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D14" w:rsidRPr="00BD72B8" w:rsidRDefault="00655D14" w:rsidP="00655D14">
      <w:pPr>
        <w:pStyle w:val="a6"/>
        <w:autoSpaceDE w:val="0"/>
        <w:autoSpaceDN w:val="0"/>
        <w:adjustRightInd w:val="0"/>
        <w:ind w:left="0" w:firstLine="10773"/>
        <w:outlineLvl w:val="1"/>
        <w:rPr>
          <w:bCs/>
          <w:sz w:val="26"/>
          <w:szCs w:val="26"/>
        </w:rPr>
      </w:pPr>
      <w:r w:rsidRPr="00BD72B8">
        <w:rPr>
          <w:bCs/>
          <w:sz w:val="26"/>
          <w:szCs w:val="26"/>
        </w:rPr>
        <w:t xml:space="preserve">Приложение № __ </w:t>
      </w:r>
      <w:r>
        <w:rPr>
          <w:bCs/>
          <w:sz w:val="26"/>
          <w:szCs w:val="26"/>
        </w:rPr>
        <w:t>к заявке</w:t>
      </w:r>
    </w:p>
    <w:p w:rsidR="00655D14" w:rsidRPr="009B500B" w:rsidRDefault="00655D14" w:rsidP="00655D14">
      <w:pPr>
        <w:pStyle w:val="a6"/>
        <w:autoSpaceDE w:val="0"/>
        <w:autoSpaceDN w:val="0"/>
        <w:adjustRightInd w:val="0"/>
        <w:ind w:left="0" w:firstLine="10773"/>
        <w:outlineLvl w:val="1"/>
        <w:rPr>
          <w:b/>
          <w:bCs/>
          <w:sz w:val="26"/>
          <w:szCs w:val="26"/>
        </w:rPr>
      </w:pPr>
      <w:r w:rsidRPr="009B500B">
        <w:rPr>
          <w:b/>
          <w:bCs/>
          <w:sz w:val="26"/>
          <w:szCs w:val="26"/>
        </w:rPr>
        <w:t>Утверждаю:</w:t>
      </w:r>
    </w:p>
    <w:p w:rsidR="00655D14" w:rsidRPr="009B500B" w:rsidRDefault="00655D14" w:rsidP="00655D14">
      <w:pPr>
        <w:pStyle w:val="a6"/>
        <w:autoSpaceDE w:val="0"/>
        <w:autoSpaceDN w:val="0"/>
        <w:adjustRightInd w:val="0"/>
        <w:ind w:left="0" w:firstLine="10773"/>
        <w:outlineLvl w:val="1"/>
        <w:rPr>
          <w:bCs/>
          <w:sz w:val="26"/>
          <w:szCs w:val="26"/>
        </w:rPr>
      </w:pPr>
      <w:r>
        <w:rPr>
          <w:bCs/>
          <w:sz w:val="26"/>
          <w:szCs w:val="26"/>
        </w:rPr>
        <w:t>Заместитель</w:t>
      </w:r>
      <w:r w:rsidRPr="009B500B">
        <w:rPr>
          <w:bCs/>
          <w:sz w:val="26"/>
          <w:szCs w:val="26"/>
        </w:rPr>
        <w:t xml:space="preserve"> главы администрации </w:t>
      </w:r>
    </w:p>
    <w:p w:rsidR="00655D14" w:rsidRPr="009B500B" w:rsidRDefault="00655D14" w:rsidP="00655D14">
      <w:pPr>
        <w:pStyle w:val="a6"/>
        <w:autoSpaceDE w:val="0"/>
        <w:autoSpaceDN w:val="0"/>
        <w:adjustRightInd w:val="0"/>
        <w:ind w:left="0" w:firstLine="10773"/>
        <w:outlineLvl w:val="1"/>
        <w:rPr>
          <w:bCs/>
          <w:sz w:val="26"/>
          <w:szCs w:val="26"/>
        </w:rPr>
      </w:pPr>
      <w:r w:rsidRPr="009B500B">
        <w:rPr>
          <w:bCs/>
          <w:sz w:val="26"/>
          <w:szCs w:val="26"/>
        </w:rPr>
        <w:t>городского округа город Нововоронеж</w:t>
      </w:r>
    </w:p>
    <w:p w:rsidR="00655D14" w:rsidRPr="009B500B" w:rsidRDefault="00655D14" w:rsidP="006802D6">
      <w:pPr>
        <w:pStyle w:val="a6"/>
        <w:autoSpaceDE w:val="0"/>
        <w:autoSpaceDN w:val="0"/>
        <w:adjustRightInd w:val="0"/>
        <w:spacing w:line="276" w:lineRule="auto"/>
        <w:ind w:left="0" w:firstLine="10773"/>
        <w:outlineLvl w:val="1"/>
        <w:rPr>
          <w:bCs/>
          <w:sz w:val="26"/>
          <w:szCs w:val="26"/>
        </w:rPr>
      </w:pPr>
      <w:r>
        <w:rPr>
          <w:bCs/>
          <w:sz w:val="26"/>
          <w:szCs w:val="26"/>
        </w:rPr>
        <w:t>________________ Ю.И. Жегульский</w:t>
      </w:r>
    </w:p>
    <w:p w:rsidR="00655D14" w:rsidRPr="009B500B" w:rsidRDefault="00655D14" w:rsidP="006802D6">
      <w:pPr>
        <w:pStyle w:val="a6"/>
        <w:autoSpaceDE w:val="0"/>
        <w:autoSpaceDN w:val="0"/>
        <w:adjustRightInd w:val="0"/>
        <w:spacing w:line="276" w:lineRule="auto"/>
        <w:ind w:left="0" w:firstLine="10773"/>
        <w:outlineLvl w:val="1"/>
        <w:rPr>
          <w:bCs/>
          <w:sz w:val="26"/>
          <w:szCs w:val="26"/>
        </w:rPr>
      </w:pPr>
      <w:r w:rsidRPr="009B500B">
        <w:rPr>
          <w:bCs/>
          <w:sz w:val="26"/>
          <w:szCs w:val="26"/>
        </w:rPr>
        <w:t>«_</w:t>
      </w:r>
      <w:r>
        <w:rPr>
          <w:bCs/>
          <w:sz w:val="26"/>
          <w:szCs w:val="26"/>
        </w:rPr>
        <w:t>_</w:t>
      </w:r>
      <w:r w:rsidRPr="009B500B">
        <w:rPr>
          <w:bCs/>
          <w:sz w:val="26"/>
          <w:szCs w:val="26"/>
        </w:rPr>
        <w:t>_» _________</w:t>
      </w:r>
      <w:r>
        <w:rPr>
          <w:bCs/>
          <w:sz w:val="26"/>
          <w:szCs w:val="26"/>
        </w:rPr>
        <w:t>___</w:t>
      </w:r>
      <w:r w:rsidRPr="009B500B">
        <w:rPr>
          <w:bCs/>
          <w:sz w:val="26"/>
          <w:szCs w:val="26"/>
        </w:rPr>
        <w:t>__ 202</w:t>
      </w:r>
    </w:p>
    <w:p w:rsidR="00BF23D3" w:rsidRPr="009B500B" w:rsidRDefault="00BF23D3" w:rsidP="00BF23D3">
      <w:pPr>
        <w:pStyle w:val="a6"/>
        <w:autoSpaceDE w:val="0"/>
        <w:autoSpaceDN w:val="0"/>
        <w:adjustRightInd w:val="0"/>
        <w:ind w:left="11057"/>
        <w:jc w:val="left"/>
        <w:outlineLvl w:val="1"/>
        <w:rPr>
          <w:bCs/>
          <w:sz w:val="26"/>
          <w:szCs w:val="26"/>
        </w:rPr>
      </w:pPr>
      <w:r>
        <w:rPr>
          <w:b/>
          <w:bCs/>
          <w:sz w:val="26"/>
          <w:szCs w:val="26"/>
        </w:rPr>
        <w:t xml:space="preserve">                                                       </w:t>
      </w:r>
    </w:p>
    <w:p w:rsidR="00C75EF5" w:rsidRDefault="00C75EF5" w:rsidP="00C75EF5">
      <w:pPr>
        <w:spacing w:after="0" w:line="240" w:lineRule="auto"/>
        <w:ind w:firstLine="567"/>
        <w:jc w:val="center"/>
        <w:rPr>
          <w:rFonts w:ascii="Times New Roman" w:hAnsi="Times New Roman" w:cs="Times New Roman"/>
          <w:b/>
          <w:color w:val="22272F"/>
          <w:sz w:val="24"/>
          <w:szCs w:val="24"/>
        </w:rPr>
      </w:pPr>
      <w:r w:rsidRPr="0031162E">
        <w:rPr>
          <w:rFonts w:ascii="Times New Roman" w:hAnsi="Times New Roman" w:cs="Times New Roman"/>
          <w:b/>
          <w:color w:val="22272F"/>
          <w:sz w:val="24"/>
          <w:szCs w:val="24"/>
        </w:rPr>
        <w:t xml:space="preserve">Порядок </w:t>
      </w:r>
    </w:p>
    <w:p w:rsidR="00C75EF5" w:rsidRDefault="00C75EF5" w:rsidP="00C75EF5">
      <w:pPr>
        <w:spacing w:after="0" w:line="240" w:lineRule="auto"/>
        <w:ind w:firstLine="567"/>
        <w:jc w:val="center"/>
        <w:rPr>
          <w:rFonts w:ascii="Times New Roman" w:hAnsi="Times New Roman" w:cs="Times New Roman"/>
          <w:b/>
          <w:color w:val="22272F"/>
          <w:sz w:val="24"/>
          <w:szCs w:val="24"/>
        </w:rPr>
      </w:pPr>
      <w:r w:rsidRPr="0031162E">
        <w:rPr>
          <w:rFonts w:ascii="Times New Roman" w:hAnsi="Times New Roman" w:cs="Times New Roman"/>
          <w:b/>
          <w:color w:val="22272F"/>
          <w:sz w:val="24"/>
          <w:szCs w:val="24"/>
        </w:rPr>
        <w:t>рассмотрения и оценки заявок на участие в конкурсе</w:t>
      </w:r>
    </w:p>
    <w:p w:rsidR="00C75EF5" w:rsidRDefault="00C75EF5" w:rsidP="00C75EF5">
      <w:pPr>
        <w:spacing w:after="0" w:line="240" w:lineRule="auto"/>
        <w:ind w:firstLine="567"/>
        <w:jc w:val="center"/>
        <w:rPr>
          <w:rFonts w:ascii="Times New Roman" w:hAnsi="Times New Roman" w:cs="Times New Roman"/>
          <w:b/>
          <w:color w:val="22272F"/>
          <w:sz w:val="24"/>
          <w:szCs w:val="24"/>
        </w:rPr>
      </w:pPr>
    </w:p>
    <w:p w:rsidR="00C75EF5" w:rsidRPr="004D26CF" w:rsidRDefault="00C75EF5" w:rsidP="00C75EF5">
      <w:pPr>
        <w:shd w:val="clear" w:color="auto" w:fill="FFFFFF"/>
        <w:spacing w:after="240" w:line="240" w:lineRule="auto"/>
        <w:jc w:val="center"/>
        <w:textAlignment w:val="baseline"/>
        <w:outlineLvl w:val="3"/>
        <w:rPr>
          <w:rFonts w:ascii="Times New Roman" w:eastAsia="Times New Roman" w:hAnsi="Times New Roman" w:cs="Times New Roman"/>
          <w:b/>
          <w:bCs/>
          <w:color w:val="444444"/>
          <w:sz w:val="24"/>
          <w:szCs w:val="24"/>
          <w:lang w:eastAsia="ru-RU"/>
        </w:rPr>
      </w:pPr>
      <w:r w:rsidRPr="004D26CF">
        <w:rPr>
          <w:rFonts w:ascii="Times New Roman" w:eastAsia="Times New Roman" w:hAnsi="Times New Roman" w:cs="Times New Roman"/>
          <w:b/>
          <w:bCs/>
          <w:color w:val="444444"/>
          <w:sz w:val="24"/>
          <w:szCs w:val="24"/>
          <w:lang w:eastAsia="ru-RU"/>
        </w:rPr>
        <w:t>I. Информация о заказчике и закупке товаров, работ, услуг для обеспечения государственных и муниципальных нужд (далее - закупка)</w:t>
      </w:r>
    </w:p>
    <w:tbl>
      <w:tblPr>
        <w:tblW w:w="15466" w:type="dxa"/>
        <w:tblLayout w:type="fixed"/>
        <w:tblCellMar>
          <w:left w:w="0" w:type="dxa"/>
          <w:right w:w="0" w:type="dxa"/>
        </w:tblCellMar>
        <w:tblLook w:val="04A0"/>
      </w:tblPr>
      <w:tblGrid>
        <w:gridCol w:w="7022"/>
        <w:gridCol w:w="5311"/>
        <w:gridCol w:w="1559"/>
        <w:gridCol w:w="1574"/>
      </w:tblGrid>
      <w:tr w:rsidR="00C75EF5" w:rsidRPr="004D26CF" w:rsidTr="008B3F93">
        <w:trPr>
          <w:trHeight w:val="15"/>
        </w:trPr>
        <w:tc>
          <w:tcPr>
            <w:tcW w:w="7022" w:type="dxa"/>
            <w:tcBorders>
              <w:top w:val="nil"/>
              <w:left w:val="nil"/>
              <w:bottom w:val="nil"/>
              <w:right w:val="nil"/>
            </w:tcBorders>
            <w:shd w:val="clear" w:color="auto" w:fill="auto"/>
            <w:hideMark/>
          </w:tcPr>
          <w:p w:rsidR="00C75EF5" w:rsidRPr="004D26CF" w:rsidRDefault="00C75EF5" w:rsidP="002C3B87">
            <w:pPr>
              <w:spacing w:after="0" w:line="240" w:lineRule="auto"/>
              <w:rPr>
                <w:rFonts w:ascii="Arial" w:eastAsia="Times New Roman" w:hAnsi="Arial" w:cs="Arial"/>
                <w:color w:val="444444"/>
                <w:sz w:val="24"/>
                <w:szCs w:val="24"/>
                <w:lang w:eastAsia="ru-RU"/>
              </w:rPr>
            </w:pPr>
          </w:p>
        </w:tc>
        <w:tc>
          <w:tcPr>
            <w:tcW w:w="5311" w:type="dxa"/>
            <w:tcBorders>
              <w:top w:val="nil"/>
              <w:left w:val="nil"/>
              <w:bottom w:val="nil"/>
              <w:right w:val="nil"/>
            </w:tcBorders>
            <w:shd w:val="clear" w:color="auto" w:fill="auto"/>
            <w:hideMark/>
          </w:tcPr>
          <w:p w:rsidR="00C75EF5" w:rsidRPr="004D26CF" w:rsidRDefault="00C75EF5" w:rsidP="002C3B87">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hideMark/>
          </w:tcPr>
          <w:p w:rsidR="00C75EF5" w:rsidRPr="004D26CF" w:rsidRDefault="00C75EF5" w:rsidP="002C3B87">
            <w:pPr>
              <w:spacing w:after="0" w:line="240" w:lineRule="auto"/>
              <w:rPr>
                <w:rFonts w:ascii="Times New Roman" w:eastAsia="Times New Roman" w:hAnsi="Times New Roman" w:cs="Times New Roman"/>
                <w:sz w:val="20"/>
                <w:szCs w:val="20"/>
                <w:lang w:eastAsia="ru-RU"/>
              </w:rPr>
            </w:pPr>
          </w:p>
        </w:tc>
        <w:tc>
          <w:tcPr>
            <w:tcW w:w="1574" w:type="dxa"/>
            <w:tcBorders>
              <w:top w:val="nil"/>
              <w:left w:val="nil"/>
              <w:bottom w:val="nil"/>
              <w:right w:val="nil"/>
            </w:tcBorders>
            <w:shd w:val="clear" w:color="auto" w:fill="auto"/>
            <w:hideMark/>
          </w:tcPr>
          <w:p w:rsidR="00C75EF5" w:rsidRPr="004D26CF" w:rsidRDefault="00C75EF5" w:rsidP="002C3B87">
            <w:pPr>
              <w:spacing w:after="0" w:line="240" w:lineRule="auto"/>
              <w:rPr>
                <w:rFonts w:ascii="Times New Roman" w:eastAsia="Times New Roman" w:hAnsi="Times New Roman" w:cs="Times New Roman"/>
                <w:sz w:val="20"/>
                <w:szCs w:val="20"/>
                <w:lang w:eastAsia="ru-RU"/>
              </w:rPr>
            </w:pPr>
          </w:p>
        </w:tc>
      </w:tr>
      <w:tr w:rsidR="00C75EF5" w:rsidRPr="004D26CF" w:rsidTr="008B3F93">
        <w:tc>
          <w:tcPr>
            <w:tcW w:w="7022" w:type="dxa"/>
            <w:tcBorders>
              <w:top w:val="nil"/>
              <w:left w:val="nil"/>
              <w:bottom w:val="nil"/>
              <w:right w:val="nil"/>
            </w:tcBorders>
            <w:shd w:val="clear" w:color="auto" w:fill="auto"/>
            <w:tcMar>
              <w:top w:w="0" w:type="dxa"/>
              <w:left w:w="149" w:type="dxa"/>
              <w:bottom w:w="0" w:type="dxa"/>
              <w:right w:w="149" w:type="dxa"/>
            </w:tcMar>
            <w:hideMark/>
          </w:tcPr>
          <w:p w:rsidR="00C75EF5" w:rsidRPr="004D26CF" w:rsidRDefault="00C75EF5" w:rsidP="002C3B87">
            <w:pPr>
              <w:spacing w:after="0" w:line="240" w:lineRule="auto"/>
              <w:rPr>
                <w:rFonts w:ascii="Times New Roman" w:eastAsia="Times New Roman" w:hAnsi="Times New Roman" w:cs="Times New Roman"/>
                <w:sz w:val="20"/>
                <w:szCs w:val="20"/>
                <w:lang w:eastAsia="ru-RU"/>
              </w:rPr>
            </w:pPr>
          </w:p>
        </w:tc>
        <w:tc>
          <w:tcPr>
            <w:tcW w:w="5311" w:type="dxa"/>
            <w:tcBorders>
              <w:top w:val="nil"/>
              <w:left w:val="nil"/>
              <w:bottom w:val="nil"/>
              <w:right w:val="nil"/>
            </w:tcBorders>
            <w:shd w:val="clear" w:color="auto" w:fill="auto"/>
            <w:tcMar>
              <w:top w:w="0" w:type="dxa"/>
              <w:left w:w="149" w:type="dxa"/>
              <w:bottom w:w="0" w:type="dxa"/>
              <w:right w:w="149" w:type="dxa"/>
            </w:tcMar>
            <w:hideMark/>
          </w:tcPr>
          <w:p w:rsidR="00C75EF5" w:rsidRPr="004D26CF" w:rsidRDefault="00C75EF5" w:rsidP="002C3B87">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nil"/>
              <w:right w:val="single" w:sz="6" w:space="0" w:color="000000"/>
            </w:tcBorders>
            <w:shd w:val="clear" w:color="auto" w:fill="auto"/>
            <w:tcMar>
              <w:top w:w="0" w:type="dxa"/>
              <w:left w:w="149" w:type="dxa"/>
              <w:bottom w:w="0" w:type="dxa"/>
              <w:right w:w="149" w:type="dxa"/>
            </w:tcMar>
            <w:hideMark/>
          </w:tcPr>
          <w:p w:rsidR="00C75EF5" w:rsidRPr="004D26CF" w:rsidRDefault="00C75EF5" w:rsidP="002C3B87">
            <w:pPr>
              <w:spacing w:after="0" w:line="240" w:lineRule="auto"/>
              <w:rPr>
                <w:rFonts w:ascii="Times New Roman" w:eastAsia="Times New Roman" w:hAnsi="Times New Roman" w:cs="Times New Roman"/>
                <w:sz w:val="20"/>
                <w:szCs w:val="20"/>
                <w:lang w:eastAsia="ru-RU"/>
              </w:rPr>
            </w:pPr>
          </w:p>
        </w:tc>
        <w:tc>
          <w:tcPr>
            <w:tcW w:w="15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5EF5" w:rsidRPr="004D26CF" w:rsidRDefault="00C75EF5" w:rsidP="002C3B87">
            <w:pPr>
              <w:spacing w:after="0" w:line="240" w:lineRule="auto"/>
              <w:textAlignment w:val="baseline"/>
              <w:rPr>
                <w:rFonts w:ascii="Times New Roman" w:eastAsia="Times New Roman" w:hAnsi="Times New Roman" w:cs="Times New Roman"/>
                <w:sz w:val="24"/>
                <w:szCs w:val="24"/>
                <w:lang w:eastAsia="ru-RU"/>
              </w:rPr>
            </w:pPr>
            <w:r w:rsidRPr="004D26CF">
              <w:rPr>
                <w:rFonts w:ascii="Times New Roman" w:eastAsia="Times New Roman" w:hAnsi="Times New Roman" w:cs="Times New Roman"/>
                <w:sz w:val="24"/>
                <w:szCs w:val="24"/>
                <w:lang w:eastAsia="ru-RU"/>
              </w:rPr>
              <w:t>Коды</w:t>
            </w:r>
          </w:p>
        </w:tc>
      </w:tr>
      <w:tr w:rsidR="0027588C" w:rsidRPr="004D26CF" w:rsidTr="008B3F93">
        <w:tc>
          <w:tcPr>
            <w:tcW w:w="7022" w:type="dxa"/>
            <w:tcBorders>
              <w:top w:val="nil"/>
              <w:left w:val="nil"/>
              <w:bottom w:val="nil"/>
              <w:right w:val="nil"/>
            </w:tcBorders>
            <w:shd w:val="clear" w:color="auto" w:fill="auto"/>
            <w:tcMar>
              <w:top w:w="0" w:type="dxa"/>
              <w:left w:w="149" w:type="dxa"/>
              <w:bottom w:w="0" w:type="dxa"/>
              <w:right w:w="149" w:type="dxa"/>
            </w:tcMar>
            <w:hideMark/>
          </w:tcPr>
          <w:p w:rsidR="0027588C" w:rsidRPr="00853ECA" w:rsidRDefault="0027588C" w:rsidP="0027588C">
            <w:pPr>
              <w:spacing w:after="0" w:line="240" w:lineRule="auto"/>
              <w:textAlignment w:val="baseline"/>
              <w:rPr>
                <w:rFonts w:ascii="Times New Roman" w:eastAsia="Times New Roman" w:hAnsi="Times New Roman" w:cs="Times New Roman"/>
                <w:sz w:val="24"/>
                <w:szCs w:val="24"/>
                <w:lang w:eastAsia="ru-RU"/>
              </w:rPr>
            </w:pPr>
            <w:r w:rsidRPr="00853ECA">
              <w:rPr>
                <w:rFonts w:ascii="Times New Roman" w:eastAsia="Times New Roman" w:hAnsi="Times New Roman" w:cs="Times New Roman"/>
                <w:sz w:val="24"/>
                <w:szCs w:val="24"/>
                <w:lang w:eastAsia="ru-RU"/>
              </w:rPr>
              <w:t>Полное наименование</w:t>
            </w:r>
          </w:p>
        </w:tc>
        <w:tc>
          <w:tcPr>
            <w:tcW w:w="5311" w:type="dxa"/>
            <w:tcBorders>
              <w:top w:val="nil"/>
              <w:left w:val="nil"/>
              <w:bottom w:val="nil"/>
              <w:right w:val="nil"/>
            </w:tcBorders>
            <w:shd w:val="clear" w:color="auto" w:fill="auto"/>
            <w:tcMar>
              <w:top w:w="0" w:type="dxa"/>
              <w:left w:w="149" w:type="dxa"/>
              <w:bottom w:w="0" w:type="dxa"/>
              <w:right w:w="149" w:type="dxa"/>
            </w:tcMar>
            <w:hideMark/>
          </w:tcPr>
          <w:p w:rsidR="0027588C" w:rsidRPr="00667105" w:rsidRDefault="00F20E85" w:rsidP="0027588C">
            <w:pPr>
              <w:spacing w:after="0" w:line="240" w:lineRule="auto"/>
              <w:rPr>
                <w:rFonts w:ascii="Times New Roman" w:eastAsia="Times New Roman" w:hAnsi="Times New Roman" w:cs="Times New Roman"/>
                <w:sz w:val="24"/>
                <w:szCs w:val="24"/>
                <w:lang w:eastAsia="ru-RU"/>
              </w:rPr>
            </w:pPr>
            <w:r w:rsidRPr="00667105">
              <w:rPr>
                <w:rFonts w:ascii="Times New Roman" w:eastAsia="Times New Roman" w:hAnsi="Times New Roman" w:cs="Times New Roman"/>
                <w:sz w:val="24"/>
                <w:szCs w:val="24"/>
                <w:lang w:eastAsia="ru-RU"/>
              </w:rPr>
              <w:t>Администрация городского округа город Нововоронеж</w:t>
            </w:r>
          </w:p>
        </w:tc>
        <w:tc>
          <w:tcPr>
            <w:tcW w:w="1559" w:type="dxa"/>
            <w:tcBorders>
              <w:top w:val="nil"/>
              <w:left w:val="nil"/>
              <w:bottom w:val="nil"/>
              <w:right w:val="single" w:sz="6" w:space="0" w:color="000000"/>
            </w:tcBorders>
            <w:shd w:val="clear" w:color="auto" w:fill="auto"/>
            <w:tcMar>
              <w:top w:w="0" w:type="dxa"/>
              <w:left w:w="149" w:type="dxa"/>
              <w:bottom w:w="0" w:type="dxa"/>
              <w:right w:w="149" w:type="dxa"/>
            </w:tcMar>
            <w:hideMark/>
          </w:tcPr>
          <w:p w:rsidR="0027588C" w:rsidRPr="00853ECA" w:rsidRDefault="0027588C" w:rsidP="0027588C">
            <w:pPr>
              <w:spacing w:after="0" w:line="240" w:lineRule="auto"/>
              <w:jc w:val="right"/>
              <w:textAlignment w:val="baseline"/>
              <w:rPr>
                <w:rFonts w:ascii="Times New Roman" w:eastAsia="Times New Roman" w:hAnsi="Times New Roman" w:cs="Times New Roman"/>
                <w:sz w:val="24"/>
                <w:szCs w:val="24"/>
                <w:lang w:eastAsia="ru-RU"/>
              </w:rPr>
            </w:pPr>
            <w:r w:rsidRPr="00853ECA">
              <w:rPr>
                <w:rFonts w:ascii="Times New Roman" w:eastAsia="Times New Roman" w:hAnsi="Times New Roman" w:cs="Times New Roman"/>
                <w:sz w:val="24"/>
                <w:szCs w:val="24"/>
                <w:lang w:eastAsia="ru-RU"/>
              </w:rPr>
              <w:t>ИНН</w:t>
            </w:r>
          </w:p>
        </w:tc>
        <w:tc>
          <w:tcPr>
            <w:tcW w:w="15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7588C" w:rsidRPr="00667105" w:rsidRDefault="0027588C" w:rsidP="00F20E85">
            <w:pPr>
              <w:rPr>
                <w:rFonts w:ascii="Times New Roman" w:hAnsi="Times New Roman" w:cs="Times New Roman"/>
              </w:rPr>
            </w:pPr>
            <w:r w:rsidRPr="00667105">
              <w:rPr>
                <w:rFonts w:ascii="Times New Roman" w:hAnsi="Times New Roman" w:cs="Times New Roman"/>
              </w:rPr>
              <w:t>36</w:t>
            </w:r>
            <w:r w:rsidR="00F20E85" w:rsidRPr="00667105">
              <w:rPr>
                <w:rFonts w:ascii="Times New Roman" w:hAnsi="Times New Roman" w:cs="Times New Roman"/>
              </w:rPr>
              <w:t>51002846</w:t>
            </w:r>
          </w:p>
        </w:tc>
      </w:tr>
      <w:tr w:rsidR="0027588C" w:rsidRPr="004D26CF" w:rsidTr="008B3F93">
        <w:tc>
          <w:tcPr>
            <w:tcW w:w="7022" w:type="dxa"/>
            <w:tcBorders>
              <w:top w:val="nil"/>
              <w:left w:val="nil"/>
              <w:bottom w:val="nil"/>
              <w:right w:val="nil"/>
            </w:tcBorders>
            <w:shd w:val="clear" w:color="auto" w:fill="auto"/>
            <w:tcMar>
              <w:top w:w="0" w:type="dxa"/>
              <w:left w:w="149" w:type="dxa"/>
              <w:bottom w:w="0" w:type="dxa"/>
              <w:right w:w="149" w:type="dxa"/>
            </w:tcMar>
            <w:hideMark/>
          </w:tcPr>
          <w:p w:rsidR="0027588C" w:rsidRPr="00853ECA" w:rsidRDefault="0027588C" w:rsidP="0027588C">
            <w:pPr>
              <w:spacing w:after="0" w:line="240" w:lineRule="auto"/>
              <w:rPr>
                <w:rFonts w:ascii="Times New Roman" w:eastAsia="Times New Roman" w:hAnsi="Times New Roman" w:cs="Times New Roman"/>
                <w:sz w:val="20"/>
                <w:szCs w:val="20"/>
                <w:lang w:eastAsia="ru-RU"/>
              </w:rPr>
            </w:pPr>
          </w:p>
        </w:tc>
        <w:tc>
          <w:tcPr>
            <w:tcW w:w="5311" w:type="dxa"/>
            <w:tcBorders>
              <w:top w:val="nil"/>
              <w:left w:val="nil"/>
              <w:bottom w:val="single" w:sz="6" w:space="0" w:color="000000"/>
              <w:right w:val="nil"/>
            </w:tcBorders>
            <w:shd w:val="clear" w:color="auto" w:fill="auto"/>
            <w:tcMar>
              <w:top w:w="0" w:type="dxa"/>
              <w:left w:w="149" w:type="dxa"/>
              <w:bottom w:w="0" w:type="dxa"/>
              <w:right w:w="149" w:type="dxa"/>
            </w:tcMar>
            <w:hideMark/>
          </w:tcPr>
          <w:p w:rsidR="0027588C" w:rsidRPr="00667105" w:rsidRDefault="0027588C" w:rsidP="0027588C">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nil"/>
              <w:right w:val="single" w:sz="6" w:space="0" w:color="000000"/>
            </w:tcBorders>
            <w:shd w:val="clear" w:color="auto" w:fill="auto"/>
            <w:tcMar>
              <w:top w:w="0" w:type="dxa"/>
              <w:left w:w="149" w:type="dxa"/>
              <w:bottom w:w="0" w:type="dxa"/>
              <w:right w:w="149" w:type="dxa"/>
            </w:tcMar>
            <w:hideMark/>
          </w:tcPr>
          <w:p w:rsidR="0027588C" w:rsidRPr="00853ECA" w:rsidRDefault="0027588C" w:rsidP="0027588C">
            <w:pPr>
              <w:spacing w:after="0" w:line="240" w:lineRule="auto"/>
              <w:jc w:val="right"/>
              <w:textAlignment w:val="baseline"/>
              <w:rPr>
                <w:rFonts w:ascii="Times New Roman" w:eastAsia="Times New Roman" w:hAnsi="Times New Roman" w:cs="Times New Roman"/>
                <w:sz w:val="24"/>
                <w:szCs w:val="24"/>
                <w:lang w:eastAsia="ru-RU"/>
              </w:rPr>
            </w:pPr>
            <w:r w:rsidRPr="00853ECA">
              <w:rPr>
                <w:rFonts w:ascii="Times New Roman" w:eastAsia="Times New Roman" w:hAnsi="Times New Roman" w:cs="Times New Roman"/>
                <w:sz w:val="24"/>
                <w:szCs w:val="24"/>
                <w:lang w:eastAsia="ru-RU"/>
              </w:rPr>
              <w:t>КПП</w:t>
            </w:r>
          </w:p>
        </w:tc>
        <w:tc>
          <w:tcPr>
            <w:tcW w:w="15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7588C" w:rsidRPr="00667105" w:rsidRDefault="0027588C" w:rsidP="00F20E85">
            <w:pPr>
              <w:rPr>
                <w:rFonts w:ascii="Times New Roman" w:hAnsi="Times New Roman" w:cs="Times New Roman"/>
              </w:rPr>
            </w:pPr>
            <w:r w:rsidRPr="00667105">
              <w:rPr>
                <w:rFonts w:ascii="Times New Roman" w:hAnsi="Times New Roman" w:cs="Times New Roman"/>
              </w:rPr>
              <w:t>36</w:t>
            </w:r>
            <w:r w:rsidR="00F20E85" w:rsidRPr="00667105">
              <w:rPr>
                <w:rFonts w:ascii="Times New Roman" w:hAnsi="Times New Roman" w:cs="Times New Roman"/>
              </w:rPr>
              <w:t>5101001</w:t>
            </w:r>
          </w:p>
        </w:tc>
      </w:tr>
      <w:tr w:rsidR="0027588C" w:rsidRPr="004D26CF" w:rsidTr="008B3F93">
        <w:tc>
          <w:tcPr>
            <w:tcW w:w="7022" w:type="dxa"/>
            <w:tcBorders>
              <w:top w:val="nil"/>
              <w:left w:val="nil"/>
              <w:bottom w:val="nil"/>
              <w:right w:val="nil"/>
            </w:tcBorders>
            <w:shd w:val="clear" w:color="auto" w:fill="auto"/>
            <w:tcMar>
              <w:top w:w="0" w:type="dxa"/>
              <w:left w:w="149" w:type="dxa"/>
              <w:bottom w:w="0" w:type="dxa"/>
              <w:right w:w="149" w:type="dxa"/>
            </w:tcMar>
            <w:hideMark/>
          </w:tcPr>
          <w:p w:rsidR="0027588C" w:rsidRPr="00853ECA" w:rsidRDefault="0027588C" w:rsidP="0027588C">
            <w:pPr>
              <w:spacing w:after="0" w:line="240" w:lineRule="auto"/>
              <w:textAlignment w:val="baseline"/>
              <w:rPr>
                <w:rFonts w:ascii="Times New Roman" w:eastAsia="Times New Roman" w:hAnsi="Times New Roman" w:cs="Times New Roman"/>
                <w:sz w:val="24"/>
                <w:szCs w:val="24"/>
                <w:lang w:eastAsia="ru-RU"/>
              </w:rPr>
            </w:pPr>
            <w:r w:rsidRPr="00853ECA">
              <w:rPr>
                <w:rFonts w:ascii="Times New Roman" w:eastAsia="Times New Roman" w:hAnsi="Times New Roman" w:cs="Times New Roman"/>
                <w:sz w:val="24"/>
                <w:szCs w:val="24"/>
                <w:lang w:eastAsia="ru-RU"/>
              </w:rPr>
              <w:t>Место нахождения, телефон, адрес электронной почты</w:t>
            </w:r>
          </w:p>
        </w:tc>
        <w:tc>
          <w:tcPr>
            <w:tcW w:w="5311" w:type="dxa"/>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27588C" w:rsidRPr="00667105" w:rsidRDefault="00F20E85" w:rsidP="0027588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7105">
              <w:rPr>
                <w:rFonts w:ascii="Times New Roman" w:eastAsia="Times New Roman" w:hAnsi="Times New Roman" w:cs="Times New Roman"/>
                <w:sz w:val="24"/>
                <w:szCs w:val="24"/>
                <w:lang w:eastAsia="ru-RU"/>
              </w:rPr>
              <w:t xml:space="preserve">396070, Воронежская обл., г.Нововоронеж, </w:t>
            </w:r>
            <w:r w:rsidR="00667105">
              <w:rPr>
                <w:rFonts w:ascii="Times New Roman" w:eastAsia="Times New Roman" w:hAnsi="Times New Roman" w:cs="Times New Roman"/>
                <w:sz w:val="24"/>
                <w:szCs w:val="24"/>
                <w:lang w:eastAsia="ru-RU"/>
              </w:rPr>
              <w:t xml:space="preserve">                  </w:t>
            </w:r>
            <w:r w:rsidRPr="00667105">
              <w:rPr>
                <w:rFonts w:ascii="Times New Roman" w:eastAsia="Times New Roman" w:hAnsi="Times New Roman" w:cs="Times New Roman"/>
                <w:sz w:val="24"/>
                <w:szCs w:val="24"/>
                <w:lang w:eastAsia="ru-RU"/>
              </w:rPr>
              <w:t>ул. Космонавтов, д. 4</w:t>
            </w:r>
          </w:p>
        </w:tc>
        <w:tc>
          <w:tcPr>
            <w:tcW w:w="1559" w:type="dxa"/>
            <w:tcBorders>
              <w:top w:val="nil"/>
              <w:left w:val="nil"/>
              <w:bottom w:val="nil"/>
              <w:right w:val="single" w:sz="6" w:space="0" w:color="000000"/>
            </w:tcBorders>
            <w:shd w:val="clear" w:color="auto" w:fill="auto"/>
            <w:tcMar>
              <w:top w:w="0" w:type="dxa"/>
              <w:left w:w="149" w:type="dxa"/>
              <w:bottom w:w="0" w:type="dxa"/>
              <w:right w:w="149" w:type="dxa"/>
            </w:tcMar>
            <w:hideMark/>
          </w:tcPr>
          <w:p w:rsidR="0027588C" w:rsidRPr="00853ECA" w:rsidRDefault="0027588C" w:rsidP="0027588C">
            <w:pPr>
              <w:spacing w:after="0" w:line="240" w:lineRule="auto"/>
              <w:jc w:val="right"/>
              <w:textAlignment w:val="baseline"/>
              <w:rPr>
                <w:rFonts w:ascii="Times New Roman" w:eastAsia="Times New Roman" w:hAnsi="Times New Roman" w:cs="Times New Roman"/>
                <w:sz w:val="24"/>
                <w:szCs w:val="24"/>
                <w:lang w:eastAsia="ru-RU"/>
              </w:rPr>
            </w:pPr>
            <w:r w:rsidRPr="00853ECA">
              <w:rPr>
                <w:rFonts w:ascii="Times New Roman" w:eastAsia="Times New Roman" w:hAnsi="Times New Roman" w:cs="Times New Roman"/>
                <w:sz w:val="24"/>
                <w:szCs w:val="24"/>
                <w:lang w:eastAsia="ru-RU"/>
              </w:rPr>
              <w:t>по </w:t>
            </w:r>
            <w:hyperlink r:id="rId6" w:anchor="7D20K3" w:history="1">
              <w:r w:rsidRPr="00853ECA">
                <w:rPr>
                  <w:rFonts w:ascii="Times New Roman" w:eastAsia="Times New Roman" w:hAnsi="Times New Roman" w:cs="Times New Roman"/>
                  <w:color w:val="3451A0"/>
                  <w:sz w:val="24"/>
                  <w:szCs w:val="24"/>
                  <w:u w:val="single"/>
                  <w:lang w:eastAsia="ru-RU"/>
                </w:rPr>
                <w:t>ОКТМО</w:t>
              </w:r>
            </w:hyperlink>
          </w:p>
        </w:tc>
        <w:tc>
          <w:tcPr>
            <w:tcW w:w="15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7588C" w:rsidRPr="00667105" w:rsidRDefault="0027588C" w:rsidP="00F20E85">
            <w:pPr>
              <w:rPr>
                <w:rFonts w:ascii="Times New Roman" w:hAnsi="Times New Roman" w:cs="Times New Roman"/>
              </w:rPr>
            </w:pPr>
            <w:r w:rsidRPr="00667105">
              <w:rPr>
                <w:rFonts w:ascii="Times New Roman" w:hAnsi="Times New Roman" w:cs="Times New Roman"/>
              </w:rPr>
              <w:t>207</w:t>
            </w:r>
            <w:r w:rsidR="00F20E85" w:rsidRPr="00667105">
              <w:rPr>
                <w:rFonts w:ascii="Times New Roman" w:hAnsi="Times New Roman" w:cs="Times New Roman"/>
              </w:rPr>
              <w:t>27000</w:t>
            </w:r>
          </w:p>
        </w:tc>
      </w:tr>
      <w:tr w:rsidR="00C75EF5" w:rsidRPr="004D26CF" w:rsidTr="008B3F93">
        <w:tc>
          <w:tcPr>
            <w:tcW w:w="7022" w:type="dxa"/>
            <w:tcBorders>
              <w:top w:val="nil"/>
              <w:left w:val="nil"/>
              <w:bottom w:val="nil"/>
              <w:right w:val="nil"/>
            </w:tcBorders>
            <w:shd w:val="clear" w:color="auto" w:fill="auto"/>
            <w:tcMar>
              <w:top w:w="0" w:type="dxa"/>
              <w:left w:w="149" w:type="dxa"/>
              <w:bottom w:w="0" w:type="dxa"/>
              <w:right w:w="149" w:type="dxa"/>
            </w:tcMar>
            <w:hideMark/>
          </w:tcPr>
          <w:p w:rsidR="00C75EF5" w:rsidRPr="00853ECA" w:rsidRDefault="00C75EF5" w:rsidP="002C3B87">
            <w:pPr>
              <w:spacing w:after="0" w:line="240" w:lineRule="auto"/>
              <w:textAlignment w:val="baseline"/>
              <w:rPr>
                <w:rFonts w:ascii="Times New Roman" w:eastAsia="Times New Roman" w:hAnsi="Times New Roman" w:cs="Times New Roman"/>
                <w:sz w:val="24"/>
                <w:szCs w:val="24"/>
                <w:lang w:eastAsia="ru-RU"/>
              </w:rPr>
            </w:pPr>
            <w:r w:rsidRPr="00853ECA">
              <w:rPr>
                <w:rFonts w:ascii="Times New Roman" w:eastAsia="Times New Roman" w:hAnsi="Times New Roman" w:cs="Times New Roman"/>
                <w:sz w:val="24"/>
                <w:szCs w:val="24"/>
                <w:lang w:eastAsia="ru-RU"/>
              </w:rPr>
              <w:t>Наименование бюджетного, автономного учреждения,</w:t>
            </w:r>
          </w:p>
        </w:tc>
        <w:tc>
          <w:tcPr>
            <w:tcW w:w="5311" w:type="dxa"/>
            <w:tcBorders>
              <w:top w:val="single" w:sz="6" w:space="0" w:color="000000"/>
              <w:left w:val="nil"/>
              <w:bottom w:val="nil"/>
              <w:right w:val="nil"/>
            </w:tcBorders>
            <w:shd w:val="clear" w:color="auto" w:fill="auto"/>
            <w:tcMar>
              <w:top w:w="0" w:type="dxa"/>
              <w:left w:w="149" w:type="dxa"/>
              <w:bottom w:w="0" w:type="dxa"/>
              <w:right w:w="149" w:type="dxa"/>
            </w:tcMar>
            <w:hideMark/>
          </w:tcPr>
          <w:p w:rsidR="00C75EF5" w:rsidRPr="00903D02" w:rsidRDefault="00C75EF5" w:rsidP="002C3B87">
            <w:pPr>
              <w:spacing w:after="0" w:line="240" w:lineRule="auto"/>
              <w:rPr>
                <w:rFonts w:ascii="Times New Roman" w:eastAsia="Times New Roman" w:hAnsi="Times New Roman" w:cs="Times New Roman"/>
                <w:sz w:val="24"/>
                <w:szCs w:val="24"/>
                <w:highlight w:val="yellow"/>
                <w:lang w:eastAsia="ru-RU"/>
              </w:rPr>
            </w:pPr>
          </w:p>
        </w:tc>
        <w:tc>
          <w:tcPr>
            <w:tcW w:w="1559" w:type="dxa"/>
            <w:tcBorders>
              <w:top w:val="nil"/>
              <w:left w:val="nil"/>
              <w:bottom w:val="nil"/>
              <w:right w:val="single" w:sz="6" w:space="0" w:color="000000"/>
            </w:tcBorders>
            <w:shd w:val="clear" w:color="auto" w:fill="auto"/>
            <w:tcMar>
              <w:top w:w="0" w:type="dxa"/>
              <w:left w:w="149" w:type="dxa"/>
              <w:bottom w:w="0" w:type="dxa"/>
              <w:right w:w="149" w:type="dxa"/>
            </w:tcMar>
            <w:hideMark/>
          </w:tcPr>
          <w:p w:rsidR="00C75EF5" w:rsidRPr="00853ECA" w:rsidRDefault="00C75EF5" w:rsidP="002C3B87">
            <w:pPr>
              <w:spacing w:after="0" w:line="240" w:lineRule="auto"/>
              <w:jc w:val="right"/>
              <w:textAlignment w:val="baseline"/>
              <w:rPr>
                <w:rFonts w:ascii="Times New Roman" w:eastAsia="Times New Roman" w:hAnsi="Times New Roman" w:cs="Times New Roman"/>
                <w:sz w:val="24"/>
                <w:szCs w:val="24"/>
                <w:lang w:eastAsia="ru-RU"/>
              </w:rPr>
            </w:pPr>
            <w:r w:rsidRPr="00853ECA">
              <w:rPr>
                <w:rFonts w:ascii="Times New Roman" w:eastAsia="Times New Roman" w:hAnsi="Times New Roman" w:cs="Times New Roman"/>
                <w:sz w:val="24"/>
                <w:szCs w:val="24"/>
                <w:lang w:eastAsia="ru-RU"/>
              </w:rPr>
              <w:t>ИНН</w:t>
            </w:r>
          </w:p>
        </w:tc>
        <w:tc>
          <w:tcPr>
            <w:tcW w:w="15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5EF5" w:rsidRPr="00903D02" w:rsidRDefault="00C75EF5" w:rsidP="002C3B87">
            <w:pPr>
              <w:spacing w:after="0" w:line="240" w:lineRule="auto"/>
              <w:rPr>
                <w:rFonts w:ascii="Times New Roman" w:eastAsia="Times New Roman" w:hAnsi="Times New Roman" w:cs="Times New Roman"/>
                <w:sz w:val="24"/>
                <w:szCs w:val="24"/>
                <w:highlight w:val="yellow"/>
                <w:lang w:eastAsia="ru-RU"/>
              </w:rPr>
            </w:pPr>
          </w:p>
        </w:tc>
      </w:tr>
      <w:tr w:rsidR="00C75EF5" w:rsidRPr="004D26CF" w:rsidTr="008B3F93">
        <w:tc>
          <w:tcPr>
            <w:tcW w:w="7022" w:type="dxa"/>
            <w:tcBorders>
              <w:top w:val="nil"/>
              <w:left w:val="nil"/>
              <w:bottom w:val="nil"/>
              <w:right w:val="nil"/>
            </w:tcBorders>
            <w:shd w:val="clear" w:color="auto" w:fill="auto"/>
            <w:tcMar>
              <w:top w:w="0" w:type="dxa"/>
              <w:left w:w="149" w:type="dxa"/>
              <w:bottom w:w="0" w:type="dxa"/>
              <w:right w:w="149" w:type="dxa"/>
            </w:tcMar>
            <w:hideMark/>
          </w:tcPr>
          <w:p w:rsidR="00C75EF5" w:rsidRPr="00853ECA" w:rsidRDefault="00C75EF5" w:rsidP="00F20E85">
            <w:pPr>
              <w:spacing w:after="0" w:line="240" w:lineRule="auto"/>
              <w:textAlignment w:val="baseline"/>
              <w:rPr>
                <w:rFonts w:ascii="Times New Roman" w:eastAsia="Times New Roman" w:hAnsi="Times New Roman" w:cs="Times New Roman"/>
                <w:sz w:val="24"/>
                <w:szCs w:val="24"/>
                <w:lang w:eastAsia="ru-RU"/>
              </w:rPr>
            </w:pPr>
            <w:r w:rsidRPr="00853ECA">
              <w:rPr>
                <w:rFonts w:ascii="Times New Roman" w:eastAsia="Times New Roman" w:hAnsi="Times New Roman" w:cs="Times New Roman"/>
                <w:sz w:val="24"/>
                <w:szCs w:val="24"/>
                <w:lang w:eastAsia="ru-RU"/>
              </w:rPr>
              <w:t>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r w:rsidR="00955926">
              <w:rPr>
                <w:rFonts w:ascii="Times New Roman" w:eastAsia="Times New Roman" w:hAnsi="Times New Roman" w:cs="Times New Roman"/>
                <w:noProof/>
                <w:sz w:val="24"/>
                <w:szCs w:val="24"/>
                <w:lang w:eastAsia="ru-RU"/>
              </w:rPr>
            </w:r>
            <w:r w:rsidR="00955926">
              <w:rPr>
                <w:rFonts w:ascii="Times New Roman" w:eastAsia="Times New Roman" w:hAnsi="Times New Roman" w:cs="Times New Roman"/>
                <w:noProof/>
                <w:sz w:val="24"/>
                <w:szCs w:val="24"/>
                <w:lang w:eastAsia="ru-RU"/>
              </w:rPr>
              <w:pict>
                <v:rect id="Прямоугольник 56" o:spid="_x0000_s1028" style="width:6.9pt;height:19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p>
        </w:tc>
        <w:tc>
          <w:tcPr>
            <w:tcW w:w="5311" w:type="dxa"/>
            <w:tcBorders>
              <w:top w:val="nil"/>
              <w:left w:val="nil"/>
              <w:bottom w:val="single" w:sz="6" w:space="0" w:color="000000"/>
              <w:right w:val="nil"/>
            </w:tcBorders>
            <w:shd w:val="clear" w:color="auto" w:fill="auto"/>
            <w:tcMar>
              <w:top w:w="0" w:type="dxa"/>
              <w:left w:w="149" w:type="dxa"/>
              <w:bottom w:w="0" w:type="dxa"/>
              <w:right w:w="149" w:type="dxa"/>
            </w:tcMar>
            <w:hideMark/>
          </w:tcPr>
          <w:p w:rsidR="00C75EF5" w:rsidRPr="00903D02" w:rsidRDefault="00C75EF5" w:rsidP="002C3B87">
            <w:pPr>
              <w:spacing w:after="0" w:line="240" w:lineRule="auto"/>
              <w:rPr>
                <w:rFonts w:ascii="Times New Roman" w:eastAsia="Times New Roman" w:hAnsi="Times New Roman" w:cs="Times New Roman"/>
                <w:sz w:val="24"/>
                <w:szCs w:val="24"/>
                <w:highlight w:val="yellow"/>
                <w:lang w:eastAsia="ru-RU"/>
              </w:rPr>
            </w:pPr>
          </w:p>
        </w:tc>
        <w:tc>
          <w:tcPr>
            <w:tcW w:w="1559" w:type="dxa"/>
            <w:tcBorders>
              <w:top w:val="nil"/>
              <w:left w:val="nil"/>
              <w:bottom w:val="nil"/>
              <w:right w:val="single" w:sz="6" w:space="0" w:color="000000"/>
            </w:tcBorders>
            <w:shd w:val="clear" w:color="auto" w:fill="auto"/>
            <w:tcMar>
              <w:top w:w="0" w:type="dxa"/>
              <w:left w:w="149" w:type="dxa"/>
              <w:bottom w:w="0" w:type="dxa"/>
              <w:right w:w="149" w:type="dxa"/>
            </w:tcMar>
            <w:hideMark/>
          </w:tcPr>
          <w:p w:rsidR="00C75EF5" w:rsidRPr="00853ECA" w:rsidRDefault="00C75EF5" w:rsidP="002C3B87">
            <w:pPr>
              <w:spacing w:after="0" w:line="240" w:lineRule="auto"/>
              <w:jc w:val="right"/>
              <w:textAlignment w:val="baseline"/>
              <w:rPr>
                <w:rFonts w:ascii="Times New Roman" w:eastAsia="Times New Roman" w:hAnsi="Times New Roman" w:cs="Times New Roman"/>
                <w:sz w:val="24"/>
                <w:szCs w:val="24"/>
                <w:lang w:eastAsia="ru-RU"/>
              </w:rPr>
            </w:pPr>
            <w:r w:rsidRPr="00853ECA">
              <w:rPr>
                <w:rFonts w:ascii="Times New Roman" w:eastAsia="Times New Roman" w:hAnsi="Times New Roman" w:cs="Times New Roman"/>
                <w:sz w:val="24"/>
                <w:szCs w:val="24"/>
                <w:lang w:eastAsia="ru-RU"/>
              </w:rPr>
              <w:t>КПП</w:t>
            </w:r>
          </w:p>
        </w:tc>
        <w:tc>
          <w:tcPr>
            <w:tcW w:w="15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5EF5" w:rsidRPr="00903D02" w:rsidRDefault="00C75EF5" w:rsidP="002C3B87">
            <w:pPr>
              <w:spacing w:after="0" w:line="240" w:lineRule="auto"/>
              <w:rPr>
                <w:rFonts w:ascii="Times New Roman" w:eastAsia="Times New Roman" w:hAnsi="Times New Roman" w:cs="Times New Roman"/>
                <w:sz w:val="24"/>
                <w:szCs w:val="24"/>
                <w:highlight w:val="yellow"/>
                <w:lang w:eastAsia="ru-RU"/>
              </w:rPr>
            </w:pPr>
          </w:p>
        </w:tc>
      </w:tr>
      <w:tr w:rsidR="00C75EF5" w:rsidRPr="004D26CF" w:rsidTr="008B3F93">
        <w:tc>
          <w:tcPr>
            <w:tcW w:w="7022" w:type="dxa"/>
            <w:tcBorders>
              <w:top w:val="nil"/>
              <w:left w:val="nil"/>
              <w:bottom w:val="nil"/>
              <w:right w:val="nil"/>
            </w:tcBorders>
            <w:shd w:val="clear" w:color="auto" w:fill="auto"/>
            <w:tcMar>
              <w:top w:w="0" w:type="dxa"/>
              <w:left w:w="149" w:type="dxa"/>
              <w:bottom w:w="0" w:type="dxa"/>
              <w:right w:w="149" w:type="dxa"/>
            </w:tcMar>
            <w:hideMark/>
          </w:tcPr>
          <w:p w:rsidR="00C75EF5" w:rsidRPr="00853ECA" w:rsidRDefault="00C75EF5" w:rsidP="002C3B87">
            <w:pPr>
              <w:spacing w:after="0" w:line="240" w:lineRule="auto"/>
              <w:textAlignment w:val="baseline"/>
              <w:rPr>
                <w:rFonts w:ascii="Times New Roman" w:eastAsia="Times New Roman" w:hAnsi="Times New Roman" w:cs="Times New Roman"/>
                <w:sz w:val="24"/>
                <w:szCs w:val="24"/>
                <w:lang w:eastAsia="ru-RU"/>
              </w:rPr>
            </w:pPr>
            <w:r w:rsidRPr="00853ECA">
              <w:rPr>
                <w:rFonts w:ascii="Times New Roman" w:eastAsia="Times New Roman" w:hAnsi="Times New Roman" w:cs="Times New Roman"/>
                <w:sz w:val="24"/>
                <w:szCs w:val="24"/>
                <w:lang w:eastAsia="ru-RU"/>
              </w:rPr>
              <w:t>Место нахождения, телефон, адрес электронной почты</w:t>
            </w:r>
            <w:r w:rsidR="00955926">
              <w:rPr>
                <w:rFonts w:ascii="Times New Roman" w:eastAsia="Times New Roman" w:hAnsi="Times New Roman" w:cs="Times New Roman"/>
                <w:noProof/>
                <w:sz w:val="24"/>
                <w:szCs w:val="24"/>
                <w:lang w:eastAsia="ru-RU"/>
              </w:rPr>
            </w:r>
            <w:r w:rsidR="00955926">
              <w:rPr>
                <w:rFonts w:ascii="Times New Roman" w:eastAsia="Times New Roman" w:hAnsi="Times New Roman" w:cs="Times New Roman"/>
                <w:noProof/>
                <w:sz w:val="24"/>
                <w:szCs w:val="24"/>
                <w:lang w:eastAsia="ru-RU"/>
              </w:rPr>
              <w:pict>
                <v:rect id="Прямоугольник 57" o:spid="_x0000_s1027" style="width:6.9pt;height:19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p>
        </w:tc>
        <w:tc>
          <w:tcPr>
            <w:tcW w:w="5311" w:type="dxa"/>
            <w:tcBorders>
              <w:top w:val="single" w:sz="6" w:space="0" w:color="000000"/>
              <w:left w:val="nil"/>
              <w:bottom w:val="single" w:sz="6" w:space="0" w:color="000000"/>
              <w:right w:val="nil"/>
            </w:tcBorders>
            <w:shd w:val="clear" w:color="auto" w:fill="auto"/>
            <w:tcMar>
              <w:top w:w="0" w:type="dxa"/>
              <w:left w:w="149" w:type="dxa"/>
              <w:bottom w:w="0" w:type="dxa"/>
              <w:right w:w="149" w:type="dxa"/>
            </w:tcMar>
            <w:hideMark/>
          </w:tcPr>
          <w:p w:rsidR="00C75EF5" w:rsidRPr="00903D02" w:rsidRDefault="00C75EF5" w:rsidP="002C3B87">
            <w:pPr>
              <w:spacing w:after="0" w:line="240" w:lineRule="auto"/>
              <w:rPr>
                <w:rFonts w:ascii="Times New Roman" w:eastAsia="Times New Roman" w:hAnsi="Times New Roman" w:cs="Times New Roman"/>
                <w:sz w:val="24"/>
                <w:szCs w:val="24"/>
                <w:highlight w:val="yellow"/>
                <w:lang w:eastAsia="ru-RU"/>
              </w:rPr>
            </w:pPr>
          </w:p>
        </w:tc>
        <w:tc>
          <w:tcPr>
            <w:tcW w:w="1559" w:type="dxa"/>
            <w:tcBorders>
              <w:top w:val="nil"/>
              <w:left w:val="nil"/>
              <w:bottom w:val="single" w:sz="6" w:space="0" w:color="000000"/>
              <w:right w:val="single" w:sz="6" w:space="0" w:color="000000"/>
            </w:tcBorders>
            <w:shd w:val="clear" w:color="auto" w:fill="auto"/>
            <w:tcMar>
              <w:top w:w="0" w:type="dxa"/>
              <w:left w:w="149" w:type="dxa"/>
              <w:bottom w:w="0" w:type="dxa"/>
              <w:right w:w="149" w:type="dxa"/>
            </w:tcMar>
            <w:hideMark/>
          </w:tcPr>
          <w:p w:rsidR="00C75EF5" w:rsidRPr="00853ECA" w:rsidRDefault="00C75EF5" w:rsidP="002C3B87">
            <w:pPr>
              <w:spacing w:after="0" w:line="240" w:lineRule="auto"/>
              <w:jc w:val="right"/>
              <w:textAlignment w:val="baseline"/>
              <w:rPr>
                <w:rFonts w:ascii="Times New Roman" w:eastAsia="Times New Roman" w:hAnsi="Times New Roman" w:cs="Times New Roman"/>
                <w:sz w:val="24"/>
                <w:szCs w:val="24"/>
                <w:lang w:eastAsia="ru-RU"/>
              </w:rPr>
            </w:pPr>
            <w:r w:rsidRPr="00853ECA">
              <w:rPr>
                <w:rFonts w:ascii="Times New Roman" w:eastAsia="Times New Roman" w:hAnsi="Times New Roman" w:cs="Times New Roman"/>
                <w:sz w:val="24"/>
                <w:szCs w:val="24"/>
                <w:lang w:eastAsia="ru-RU"/>
              </w:rPr>
              <w:t>по </w:t>
            </w:r>
            <w:hyperlink r:id="rId7" w:anchor="7D20K3" w:history="1">
              <w:r w:rsidRPr="00853ECA">
                <w:rPr>
                  <w:rFonts w:ascii="Times New Roman" w:eastAsia="Times New Roman" w:hAnsi="Times New Roman" w:cs="Times New Roman"/>
                  <w:color w:val="3451A0"/>
                  <w:sz w:val="24"/>
                  <w:szCs w:val="24"/>
                  <w:u w:val="single"/>
                  <w:lang w:eastAsia="ru-RU"/>
                </w:rPr>
                <w:t>ОКТМО</w:t>
              </w:r>
            </w:hyperlink>
          </w:p>
        </w:tc>
        <w:tc>
          <w:tcPr>
            <w:tcW w:w="15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75EF5" w:rsidRPr="00903D02" w:rsidRDefault="00C75EF5" w:rsidP="002C3B87">
            <w:pPr>
              <w:spacing w:after="0" w:line="240" w:lineRule="auto"/>
              <w:rPr>
                <w:rFonts w:ascii="Times New Roman" w:eastAsia="Times New Roman" w:hAnsi="Times New Roman" w:cs="Times New Roman"/>
                <w:sz w:val="24"/>
                <w:szCs w:val="24"/>
                <w:highlight w:val="yellow"/>
                <w:lang w:eastAsia="ru-RU"/>
              </w:rPr>
            </w:pPr>
          </w:p>
        </w:tc>
      </w:tr>
      <w:tr w:rsidR="00B445FA" w:rsidRPr="004D26CF" w:rsidTr="007455D7">
        <w:tc>
          <w:tcPr>
            <w:tcW w:w="7022" w:type="dxa"/>
            <w:tcBorders>
              <w:top w:val="nil"/>
              <w:left w:val="nil"/>
              <w:bottom w:val="nil"/>
              <w:right w:val="nil"/>
            </w:tcBorders>
            <w:shd w:val="clear" w:color="auto" w:fill="auto"/>
            <w:tcMar>
              <w:top w:w="0" w:type="dxa"/>
              <w:left w:w="149" w:type="dxa"/>
              <w:bottom w:w="0" w:type="dxa"/>
              <w:right w:w="149" w:type="dxa"/>
            </w:tcMar>
            <w:hideMark/>
          </w:tcPr>
          <w:p w:rsidR="00B445FA" w:rsidRPr="004D26CF" w:rsidRDefault="00B445FA" w:rsidP="002C3B87">
            <w:pPr>
              <w:spacing w:after="0" w:line="240" w:lineRule="auto"/>
              <w:textAlignment w:val="baseline"/>
              <w:rPr>
                <w:rFonts w:ascii="Times New Roman" w:eastAsia="Times New Roman" w:hAnsi="Times New Roman" w:cs="Times New Roman"/>
                <w:sz w:val="24"/>
                <w:szCs w:val="24"/>
                <w:lang w:eastAsia="ru-RU"/>
              </w:rPr>
            </w:pPr>
            <w:r w:rsidRPr="004D26CF">
              <w:rPr>
                <w:rFonts w:ascii="Times New Roman" w:eastAsia="Times New Roman" w:hAnsi="Times New Roman" w:cs="Times New Roman"/>
                <w:sz w:val="24"/>
                <w:szCs w:val="24"/>
                <w:lang w:eastAsia="ru-RU"/>
              </w:rPr>
              <w:t>Наименование объекта закупки</w:t>
            </w:r>
          </w:p>
        </w:tc>
        <w:tc>
          <w:tcPr>
            <w:tcW w:w="8444" w:type="dxa"/>
            <w:gridSpan w:val="3"/>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hideMark/>
          </w:tcPr>
          <w:p w:rsidR="00B445FA" w:rsidRPr="009E7197" w:rsidRDefault="009E7197" w:rsidP="009E7197">
            <w:pPr>
              <w:jc w:val="center"/>
              <w:rPr>
                <w:rFonts w:ascii="Times New Roman" w:hAnsi="Times New Roman" w:cs="Times New Roman"/>
                <w:sz w:val="24"/>
                <w:szCs w:val="24"/>
              </w:rPr>
            </w:pPr>
            <w:proofErr w:type="gramStart"/>
            <w:r w:rsidRPr="009E7197">
              <w:rPr>
                <w:rFonts w:ascii="Times New Roman" w:hAnsi="Times New Roman" w:cs="Times New Roman"/>
                <w:sz w:val="24"/>
                <w:szCs w:val="24"/>
              </w:rPr>
              <w:t>выполнение работ по ремонту автомобильной дороги ул. Набережная, д. 26А км 0+000- км 0+289 в городском округе город Нововоронеж Воронежской области; ремонт автомобильной дороги ул. Набережная км 0+100 - км 0+156 в городском округе город Нововоронеж Воронежской области; ремонт автомобильной дороги ул. Победы км 0+000- км 0+176 в городском округе город Нововоронеж Воронежской области;</w:t>
            </w:r>
            <w:proofErr w:type="gramEnd"/>
            <w:r w:rsidRPr="009E7197">
              <w:rPr>
                <w:rFonts w:ascii="Times New Roman" w:hAnsi="Times New Roman" w:cs="Times New Roman"/>
                <w:sz w:val="24"/>
                <w:szCs w:val="24"/>
              </w:rPr>
              <w:t xml:space="preserve"> ремонт автомобильной дороги ул. </w:t>
            </w:r>
            <w:proofErr w:type="gramStart"/>
            <w:r w:rsidRPr="009E7197">
              <w:rPr>
                <w:rFonts w:ascii="Times New Roman" w:hAnsi="Times New Roman" w:cs="Times New Roman"/>
                <w:sz w:val="24"/>
                <w:szCs w:val="24"/>
              </w:rPr>
              <w:t>Солнечная</w:t>
            </w:r>
            <w:proofErr w:type="gramEnd"/>
            <w:r w:rsidRPr="009E7197">
              <w:rPr>
                <w:rFonts w:ascii="Times New Roman" w:hAnsi="Times New Roman" w:cs="Times New Roman"/>
                <w:sz w:val="24"/>
                <w:szCs w:val="24"/>
              </w:rPr>
              <w:t xml:space="preserve"> км 0+000 - км 0+155 в городском округе город Нововоронеж Воронежской области</w:t>
            </w:r>
          </w:p>
        </w:tc>
      </w:tr>
    </w:tbl>
    <w:p w:rsidR="00C75EF5" w:rsidRPr="004D26CF" w:rsidRDefault="00C75EF5" w:rsidP="00C75EF5">
      <w:pPr>
        <w:shd w:val="clear" w:color="auto" w:fill="FFFFFF"/>
        <w:spacing w:after="240" w:line="240" w:lineRule="auto"/>
        <w:jc w:val="center"/>
        <w:textAlignment w:val="baseline"/>
        <w:rPr>
          <w:rFonts w:ascii="Arial" w:eastAsia="Times New Roman" w:hAnsi="Arial" w:cs="Arial"/>
          <w:b/>
          <w:bCs/>
          <w:color w:val="444444"/>
          <w:sz w:val="24"/>
          <w:szCs w:val="24"/>
          <w:lang w:eastAsia="ru-RU"/>
        </w:rPr>
      </w:pPr>
      <w:r w:rsidRPr="004D26CF">
        <w:rPr>
          <w:rFonts w:ascii="Arial" w:eastAsia="Times New Roman" w:hAnsi="Arial" w:cs="Arial"/>
          <w:b/>
          <w:bCs/>
          <w:color w:val="444444"/>
          <w:sz w:val="24"/>
          <w:szCs w:val="24"/>
          <w:lang w:eastAsia="ru-RU"/>
        </w:rPr>
        <w:t>     </w:t>
      </w:r>
    </w:p>
    <w:p w:rsidR="006124BD" w:rsidRDefault="006124BD" w:rsidP="0026779C">
      <w:pPr>
        <w:spacing w:after="0" w:line="240" w:lineRule="auto"/>
        <w:ind w:firstLine="567"/>
        <w:jc w:val="center"/>
        <w:rPr>
          <w:rFonts w:ascii="Times New Roman" w:hAnsi="Times New Roman" w:cs="Times New Roman"/>
          <w:b/>
          <w:color w:val="22272F"/>
          <w:sz w:val="24"/>
          <w:szCs w:val="24"/>
        </w:rPr>
      </w:pPr>
    </w:p>
    <w:p w:rsidR="003A3AC2" w:rsidRDefault="003A3AC2" w:rsidP="0026779C">
      <w:pPr>
        <w:spacing w:after="0" w:line="240" w:lineRule="auto"/>
        <w:ind w:firstLine="567"/>
        <w:jc w:val="center"/>
        <w:rPr>
          <w:rFonts w:ascii="Times New Roman" w:hAnsi="Times New Roman" w:cs="Times New Roman"/>
          <w:b/>
          <w:color w:val="22272F"/>
          <w:sz w:val="24"/>
          <w:szCs w:val="24"/>
        </w:rPr>
      </w:pPr>
    </w:p>
    <w:p w:rsidR="003A3AC2" w:rsidRDefault="003A3AC2" w:rsidP="0026779C">
      <w:pPr>
        <w:spacing w:after="0" w:line="240" w:lineRule="auto"/>
        <w:ind w:firstLine="567"/>
        <w:jc w:val="center"/>
        <w:rPr>
          <w:rFonts w:ascii="Times New Roman" w:hAnsi="Times New Roman" w:cs="Times New Roman"/>
          <w:b/>
          <w:color w:val="22272F"/>
          <w:sz w:val="24"/>
          <w:szCs w:val="24"/>
        </w:rPr>
      </w:pPr>
    </w:p>
    <w:p w:rsidR="0031162E" w:rsidRPr="00E97447" w:rsidRDefault="006124BD" w:rsidP="006124BD">
      <w:pPr>
        <w:spacing w:after="0" w:line="240" w:lineRule="auto"/>
        <w:ind w:firstLine="567"/>
        <w:jc w:val="center"/>
        <w:rPr>
          <w:rFonts w:ascii="Times New Roman" w:hAnsi="Times New Roman" w:cs="Times New Roman"/>
          <w:b/>
          <w:color w:val="0070C0"/>
          <w:sz w:val="24"/>
          <w:szCs w:val="24"/>
        </w:rPr>
      </w:pPr>
      <w:r w:rsidRPr="00E97447">
        <w:rPr>
          <w:rFonts w:ascii="Times New Roman" w:hAnsi="Times New Roman" w:cs="Times New Roman"/>
          <w:b/>
          <w:color w:val="22272F"/>
          <w:sz w:val="24"/>
          <w:szCs w:val="24"/>
          <w:shd w:val="clear" w:color="auto" w:fill="FFFFFF"/>
        </w:rPr>
        <w:t>II. Критерии и показатели оценки заявок на участие в закупке</w:t>
      </w:r>
    </w:p>
    <w:p w:rsidR="0031162E" w:rsidRPr="00C75EF5" w:rsidRDefault="0031162E" w:rsidP="0031162E">
      <w:pPr>
        <w:spacing w:after="0" w:line="240" w:lineRule="auto"/>
        <w:ind w:firstLine="567"/>
        <w:jc w:val="center"/>
        <w:rPr>
          <w:rFonts w:ascii="Times New Roman" w:hAnsi="Times New Roman" w:cs="Times New Roman"/>
          <w:sz w:val="24"/>
          <w:szCs w:val="24"/>
        </w:rPr>
      </w:pPr>
    </w:p>
    <w:tbl>
      <w:tblPr>
        <w:tblStyle w:val="a8"/>
        <w:tblW w:w="15920" w:type="dxa"/>
        <w:tblLayout w:type="fixed"/>
        <w:tblLook w:val="04A0"/>
      </w:tblPr>
      <w:tblGrid>
        <w:gridCol w:w="809"/>
        <w:gridCol w:w="1851"/>
        <w:gridCol w:w="1418"/>
        <w:gridCol w:w="1701"/>
        <w:gridCol w:w="1417"/>
        <w:gridCol w:w="1843"/>
        <w:gridCol w:w="1843"/>
        <w:gridCol w:w="5038"/>
      </w:tblGrid>
      <w:tr w:rsidR="00C643E9" w:rsidRPr="00C75EF5" w:rsidTr="0023674D">
        <w:tc>
          <w:tcPr>
            <w:tcW w:w="809" w:type="dxa"/>
          </w:tcPr>
          <w:p w:rsidR="0031162E" w:rsidRPr="00C75EF5" w:rsidRDefault="0031162E" w:rsidP="0031162E">
            <w:pPr>
              <w:jc w:val="center"/>
              <w:rPr>
                <w:rFonts w:ascii="Times New Roman" w:hAnsi="Times New Roman" w:cs="Times New Roman"/>
                <w:sz w:val="20"/>
                <w:szCs w:val="20"/>
              </w:rPr>
            </w:pPr>
            <w:r w:rsidRPr="00C75EF5">
              <w:rPr>
                <w:rFonts w:ascii="Times New Roman" w:hAnsi="Times New Roman" w:cs="Times New Roman"/>
                <w:sz w:val="20"/>
                <w:szCs w:val="20"/>
              </w:rPr>
              <w:t>№</w:t>
            </w:r>
          </w:p>
        </w:tc>
        <w:tc>
          <w:tcPr>
            <w:tcW w:w="1851" w:type="dxa"/>
          </w:tcPr>
          <w:p w:rsidR="0031162E" w:rsidRPr="00C75EF5" w:rsidRDefault="00587514" w:rsidP="0031162E">
            <w:pPr>
              <w:jc w:val="center"/>
              <w:rPr>
                <w:rFonts w:ascii="Times New Roman" w:hAnsi="Times New Roman" w:cs="Times New Roman"/>
                <w:sz w:val="20"/>
                <w:szCs w:val="20"/>
              </w:rPr>
            </w:pPr>
            <w:r w:rsidRPr="00C75EF5">
              <w:rPr>
                <w:rFonts w:ascii="Times New Roman" w:hAnsi="Times New Roman" w:cs="Times New Roman"/>
                <w:color w:val="22272F"/>
                <w:sz w:val="23"/>
                <w:szCs w:val="23"/>
                <w:shd w:val="clear" w:color="auto" w:fill="FFFFFF"/>
              </w:rPr>
              <w:t>Критерий оценки</w:t>
            </w:r>
          </w:p>
        </w:tc>
        <w:tc>
          <w:tcPr>
            <w:tcW w:w="1418" w:type="dxa"/>
          </w:tcPr>
          <w:p w:rsidR="0031162E" w:rsidRPr="00C75EF5" w:rsidRDefault="009D2A5D" w:rsidP="0031162E">
            <w:pPr>
              <w:jc w:val="center"/>
              <w:rPr>
                <w:rFonts w:ascii="Times New Roman" w:hAnsi="Times New Roman" w:cs="Times New Roman"/>
                <w:sz w:val="20"/>
                <w:szCs w:val="20"/>
              </w:rPr>
            </w:pPr>
            <w:r w:rsidRPr="00C75EF5">
              <w:rPr>
                <w:rFonts w:ascii="Times New Roman" w:hAnsi="Times New Roman" w:cs="Times New Roman"/>
                <w:color w:val="22272F"/>
                <w:sz w:val="23"/>
                <w:szCs w:val="23"/>
                <w:shd w:val="clear" w:color="auto" w:fill="FFFFFF"/>
              </w:rPr>
              <w:t>Значимость критерия оценки, процентов</w:t>
            </w:r>
          </w:p>
        </w:tc>
        <w:tc>
          <w:tcPr>
            <w:tcW w:w="1701" w:type="dxa"/>
          </w:tcPr>
          <w:p w:rsidR="0031162E" w:rsidRPr="00C75EF5" w:rsidRDefault="002B6DF6" w:rsidP="0031162E">
            <w:pPr>
              <w:jc w:val="center"/>
              <w:rPr>
                <w:rFonts w:ascii="Times New Roman" w:hAnsi="Times New Roman" w:cs="Times New Roman"/>
                <w:sz w:val="20"/>
                <w:szCs w:val="20"/>
              </w:rPr>
            </w:pPr>
            <w:r w:rsidRPr="00C75EF5">
              <w:rPr>
                <w:rFonts w:ascii="Times New Roman" w:hAnsi="Times New Roman" w:cs="Times New Roman"/>
                <w:color w:val="22272F"/>
                <w:sz w:val="23"/>
                <w:szCs w:val="23"/>
                <w:shd w:val="clear" w:color="auto" w:fill="FFFFFF"/>
              </w:rPr>
              <w:t>Показатель оценки</w:t>
            </w:r>
          </w:p>
        </w:tc>
        <w:tc>
          <w:tcPr>
            <w:tcW w:w="1417" w:type="dxa"/>
          </w:tcPr>
          <w:p w:rsidR="0031162E" w:rsidRPr="00C75EF5" w:rsidRDefault="00442E01" w:rsidP="0031162E">
            <w:pPr>
              <w:jc w:val="center"/>
              <w:rPr>
                <w:rFonts w:ascii="Times New Roman" w:hAnsi="Times New Roman" w:cs="Times New Roman"/>
                <w:sz w:val="20"/>
                <w:szCs w:val="20"/>
              </w:rPr>
            </w:pPr>
            <w:r w:rsidRPr="00C75EF5">
              <w:rPr>
                <w:rFonts w:ascii="Times New Roman" w:hAnsi="Times New Roman" w:cs="Times New Roman"/>
                <w:color w:val="22272F"/>
                <w:sz w:val="23"/>
                <w:szCs w:val="23"/>
                <w:shd w:val="clear" w:color="auto" w:fill="FFFFFF"/>
              </w:rPr>
              <w:t>Значимость показателя оценки, процентов</w:t>
            </w:r>
          </w:p>
        </w:tc>
        <w:tc>
          <w:tcPr>
            <w:tcW w:w="1843" w:type="dxa"/>
          </w:tcPr>
          <w:p w:rsidR="0031162E" w:rsidRPr="00C75EF5" w:rsidRDefault="00FE68A8" w:rsidP="00F32B52">
            <w:pPr>
              <w:jc w:val="center"/>
              <w:rPr>
                <w:rFonts w:ascii="Times New Roman" w:hAnsi="Times New Roman" w:cs="Times New Roman"/>
                <w:sz w:val="20"/>
                <w:szCs w:val="20"/>
              </w:rPr>
            </w:pPr>
            <w:r w:rsidRPr="00C75EF5">
              <w:rPr>
                <w:rFonts w:ascii="Times New Roman" w:hAnsi="Times New Roman" w:cs="Times New Roman"/>
                <w:color w:val="22272F"/>
                <w:sz w:val="23"/>
                <w:szCs w:val="23"/>
                <w:shd w:val="clear" w:color="auto" w:fill="FFFFFF"/>
              </w:rPr>
              <w:t>Показатель оценки, детализирующий показатель оценки</w:t>
            </w:r>
          </w:p>
        </w:tc>
        <w:tc>
          <w:tcPr>
            <w:tcW w:w="1843" w:type="dxa"/>
          </w:tcPr>
          <w:p w:rsidR="0031162E" w:rsidRPr="00C75EF5" w:rsidRDefault="00E40AD9" w:rsidP="00127261">
            <w:pPr>
              <w:rPr>
                <w:rFonts w:ascii="Times New Roman" w:hAnsi="Times New Roman" w:cs="Times New Roman"/>
                <w:sz w:val="20"/>
                <w:szCs w:val="20"/>
              </w:rPr>
            </w:pPr>
            <w:r w:rsidRPr="00C75EF5">
              <w:rPr>
                <w:rFonts w:ascii="Times New Roman" w:hAnsi="Times New Roman" w:cs="Times New Roman"/>
                <w:color w:val="22272F"/>
                <w:sz w:val="23"/>
                <w:szCs w:val="23"/>
                <w:shd w:val="clear" w:color="auto" w:fill="FFFFFF"/>
              </w:rPr>
              <w:t>Значимость показателя, детализирующего показатель оценки, процентов</w:t>
            </w:r>
          </w:p>
        </w:tc>
        <w:tc>
          <w:tcPr>
            <w:tcW w:w="5038" w:type="dxa"/>
          </w:tcPr>
          <w:p w:rsidR="0031162E" w:rsidRPr="00C75EF5" w:rsidRDefault="008A248E" w:rsidP="0031162E">
            <w:pPr>
              <w:jc w:val="center"/>
              <w:rPr>
                <w:rFonts w:ascii="Times New Roman" w:hAnsi="Times New Roman" w:cs="Times New Roman"/>
                <w:sz w:val="20"/>
                <w:szCs w:val="20"/>
              </w:rPr>
            </w:pPr>
            <w:r w:rsidRPr="00C75EF5">
              <w:rPr>
                <w:rFonts w:ascii="Times New Roman" w:hAnsi="Times New Roman" w:cs="Times New Roman"/>
                <w:color w:val="22272F"/>
                <w:sz w:val="23"/>
                <w:szCs w:val="23"/>
                <w:shd w:val="clear" w:color="auto" w:fill="FFFFFF"/>
              </w:rPr>
              <w:t>Формула оценки</w:t>
            </w:r>
            <w:r w:rsidRPr="00C75EF5">
              <w:rPr>
                <w:rFonts w:ascii="Times New Roman" w:hAnsi="Times New Roman" w:cs="Times New Roman"/>
                <w:color w:val="22272F"/>
                <w:sz w:val="23"/>
                <w:szCs w:val="23"/>
              </w:rPr>
              <w:br/>
            </w:r>
            <w:r w:rsidRPr="00C75EF5">
              <w:rPr>
                <w:rFonts w:ascii="Times New Roman" w:hAnsi="Times New Roman" w:cs="Times New Roman"/>
                <w:color w:val="22272F"/>
                <w:sz w:val="23"/>
                <w:szCs w:val="23"/>
                <w:shd w:val="clear" w:color="auto" w:fill="FFFFFF"/>
              </w:rPr>
              <w:t>или шкала оценки</w:t>
            </w:r>
          </w:p>
        </w:tc>
      </w:tr>
      <w:tr w:rsidR="00C643E9" w:rsidTr="00243C1D">
        <w:tc>
          <w:tcPr>
            <w:tcW w:w="809" w:type="dxa"/>
          </w:tcPr>
          <w:p w:rsidR="0031162E" w:rsidRPr="00C643E9" w:rsidRDefault="0031162E" w:rsidP="0031162E">
            <w:pPr>
              <w:jc w:val="center"/>
              <w:rPr>
                <w:rFonts w:ascii="Times New Roman" w:hAnsi="Times New Roman" w:cs="Times New Roman"/>
                <w:sz w:val="20"/>
                <w:szCs w:val="20"/>
              </w:rPr>
            </w:pPr>
            <w:r w:rsidRPr="00C643E9">
              <w:rPr>
                <w:rFonts w:ascii="Times New Roman" w:hAnsi="Times New Roman" w:cs="Times New Roman"/>
                <w:sz w:val="20"/>
                <w:szCs w:val="20"/>
              </w:rPr>
              <w:t>1</w:t>
            </w:r>
          </w:p>
        </w:tc>
        <w:tc>
          <w:tcPr>
            <w:tcW w:w="1851" w:type="dxa"/>
            <w:tcBorders>
              <w:bottom w:val="single" w:sz="4" w:space="0" w:color="auto"/>
            </w:tcBorders>
          </w:tcPr>
          <w:p w:rsidR="0031162E" w:rsidRPr="00C75EF5" w:rsidRDefault="001B2DE3" w:rsidP="0031162E">
            <w:pPr>
              <w:jc w:val="center"/>
              <w:rPr>
                <w:rFonts w:ascii="Times New Roman" w:hAnsi="Times New Roman" w:cs="Times New Roman"/>
                <w:sz w:val="20"/>
                <w:szCs w:val="20"/>
              </w:rPr>
            </w:pPr>
            <w:r w:rsidRPr="00C75EF5">
              <w:rPr>
                <w:rFonts w:ascii="Times New Roman" w:hAnsi="Times New Roman" w:cs="Times New Roman"/>
                <w:color w:val="22272F"/>
                <w:sz w:val="23"/>
                <w:szCs w:val="23"/>
                <w:shd w:val="clear" w:color="auto" w:fill="FFFFFF"/>
              </w:rPr>
              <w:t>Цена контракта, сумма цен единиц товара, работы, услуги</w:t>
            </w:r>
          </w:p>
        </w:tc>
        <w:tc>
          <w:tcPr>
            <w:tcW w:w="1418" w:type="dxa"/>
            <w:tcBorders>
              <w:bottom w:val="single" w:sz="4" w:space="0" w:color="auto"/>
            </w:tcBorders>
          </w:tcPr>
          <w:p w:rsidR="0031162E" w:rsidRPr="00C643E9" w:rsidRDefault="0031162E" w:rsidP="0031162E">
            <w:pPr>
              <w:jc w:val="center"/>
              <w:rPr>
                <w:rFonts w:ascii="Times New Roman" w:hAnsi="Times New Roman" w:cs="Times New Roman"/>
                <w:sz w:val="20"/>
                <w:szCs w:val="20"/>
              </w:rPr>
            </w:pPr>
            <w:r w:rsidRPr="00C643E9">
              <w:rPr>
                <w:rFonts w:ascii="Times New Roman" w:hAnsi="Times New Roman" w:cs="Times New Roman"/>
                <w:sz w:val="20"/>
                <w:szCs w:val="20"/>
              </w:rPr>
              <w:t>60</w:t>
            </w:r>
          </w:p>
        </w:tc>
        <w:tc>
          <w:tcPr>
            <w:tcW w:w="1701" w:type="dxa"/>
            <w:tcBorders>
              <w:bottom w:val="single" w:sz="4" w:space="0" w:color="auto"/>
            </w:tcBorders>
          </w:tcPr>
          <w:p w:rsidR="0031162E" w:rsidRPr="00C643E9" w:rsidRDefault="0031162E" w:rsidP="0031162E">
            <w:pPr>
              <w:jc w:val="center"/>
              <w:rPr>
                <w:rFonts w:ascii="Times New Roman" w:hAnsi="Times New Roman" w:cs="Times New Roman"/>
                <w:sz w:val="20"/>
                <w:szCs w:val="20"/>
              </w:rPr>
            </w:pPr>
            <w:r w:rsidRPr="00C643E9">
              <w:rPr>
                <w:rFonts w:ascii="Times New Roman" w:hAnsi="Times New Roman" w:cs="Times New Roman"/>
                <w:sz w:val="20"/>
                <w:szCs w:val="20"/>
              </w:rPr>
              <w:t>-</w:t>
            </w:r>
          </w:p>
        </w:tc>
        <w:tc>
          <w:tcPr>
            <w:tcW w:w="1417" w:type="dxa"/>
            <w:tcBorders>
              <w:bottom w:val="single" w:sz="4" w:space="0" w:color="auto"/>
            </w:tcBorders>
          </w:tcPr>
          <w:p w:rsidR="0031162E" w:rsidRPr="00C643E9" w:rsidRDefault="0031162E" w:rsidP="0031162E">
            <w:pPr>
              <w:jc w:val="center"/>
              <w:rPr>
                <w:rFonts w:ascii="Times New Roman" w:hAnsi="Times New Roman" w:cs="Times New Roman"/>
                <w:sz w:val="20"/>
                <w:szCs w:val="20"/>
              </w:rPr>
            </w:pPr>
            <w:r w:rsidRPr="00C643E9">
              <w:rPr>
                <w:rFonts w:ascii="Times New Roman" w:hAnsi="Times New Roman" w:cs="Times New Roman"/>
                <w:sz w:val="20"/>
                <w:szCs w:val="20"/>
              </w:rPr>
              <w:t>-</w:t>
            </w:r>
          </w:p>
        </w:tc>
        <w:tc>
          <w:tcPr>
            <w:tcW w:w="1843" w:type="dxa"/>
            <w:tcBorders>
              <w:bottom w:val="single" w:sz="4" w:space="0" w:color="auto"/>
            </w:tcBorders>
          </w:tcPr>
          <w:p w:rsidR="0031162E" w:rsidRPr="00C643E9" w:rsidRDefault="00F32B52" w:rsidP="0031162E">
            <w:pPr>
              <w:jc w:val="center"/>
              <w:rPr>
                <w:rFonts w:ascii="Times New Roman" w:hAnsi="Times New Roman" w:cs="Times New Roman"/>
                <w:sz w:val="20"/>
                <w:szCs w:val="20"/>
              </w:rPr>
            </w:pPr>
            <w:r w:rsidRPr="00C643E9">
              <w:rPr>
                <w:rFonts w:ascii="Times New Roman" w:hAnsi="Times New Roman" w:cs="Times New Roman"/>
                <w:sz w:val="20"/>
                <w:szCs w:val="20"/>
              </w:rPr>
              <w:t>-</w:t>
            </w:r>
          </w:p>
        </w:tc>
        <w:tc>
          <w:tcPr>
            <w:tcW w:w="1843" w:type="dxa"/>
            <w:tcBorders>
              <w:bottom w:val="single" w:sz="4" w:space="0" w:color="auto"/>
            </w:tcBorders>
          </w:tcPr>
          <w:p w:rsidR="0031162E" w:rsidRPr="00C643E9" w:rsidRDefault="00F32B52" w:rsidP="00127261">
            <w:pPr>
              <w:rPr>
                <w:rFonts w:ascii="Times New Roman" w:hAnsi="Times New Roman" w:cs="Times New Roman"/>
                <w:sz w:val="20"/>
                <w:szCs w:val="20"/>
              </w:rPr>
            </w:pPr>
            <w:r w:rsidRPr="00C643E9">
              <w:rPr>
                <w:rFonts w:ascii="Times New Roman" w:hAnsi="Times New Roman" w:cs="Times New Roman"/>
                <w:sz w:val="20"/>
                <w:szCs w:val="20"/>
              </w:rPr>
              <w:t>-</w:t>
            </w:r>
          </w:p>
        </w:tc>
        <w:tc>
          <w:tcPr>
            <w:tcW w:w="5038" w:type="dxa"/>
            <w:tcBorders>
              <w:bottom w:val="single" w:sz="4" w:space="0" w:color="auto"/>
            </w:tcBorders>
          </w:tcPr>
          <w:p w:rsidR="00AC50FF" w:rsidRPr="00315F33" w:rsidRDefault="00BE5DA4" w:rsidP="00AC50FF">
            <w:pPr>
              <w:pStyle w:val="ConsPlusNormal"/>
              <w:ind w:left="-57" w:right="-57" w:firstLine="0"/>
              <w:jc w:val="both"/>
              <w:rPr>
                <w:rFonts w:ascii="Times New Roman" w:hAnsi="Times New Roman" w:cs="Times New Roman"/>
                <w:color w:val="000000" w:themeColor="text1"/>
                <w:sz w:val="23"/>
                <w:szCs w:val="23"/>
              </w:rPr>
            </w:pPr>
            <w:r>
              <w:rPr>
                <w:rFonts w:ascii="Times New Roman" w:hAnsi="Times New Roman" w:cs="Times New Roman"/>
                <w:color w:val="000000" w:themeColor="text1"/>
                <w:sz w:val="23"/>
                <w:szCs w:val="23"/>
              </w:rPr>
              <w:t>1.</w:t>
            </w:r>
            <w:r w:rsidR="00D6079D">
              <w:rPr>
                <w:rFonts w:ascii="Times New Roman" w:hAnsi="Times New Roman" w:cs="Times New Roman"/>
                <w:color w:val="000000" w:themeColor="text1"/>
                <w:sz w:val="23"/>
                <w:szCs w:val="23"/>
              </w:rPr>
              <w:t xml:space="preserve">а) </w:t>
            </w:r>
            <w:r w:rsidR="00AC50FF" w:rsidRPr="00315F33">
              <w:rPr>
                <w:rFonts w:ascii="Times New Roman" w:hAnsi="Times New Roman" w:cs="Times New Roman"/>
                <w:color w:val="000000" w:themeColor="text1"/>
                <w:sz w:val="23"/>
                <w:szCs w:val="23"/>
              </w:rPr>
              <w:t xml:space="preserve">Оценка заявок осуществляется по формулам, предусмотренным пунктами 9 или 10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Российской Федерации» (далее </w:t>
            </w:r>
            <w:r w:rsidR="00AC50FF" w:rsidRPr="00315F33">
              <w:rPr>
                <w:rFonts w:ascii="Times New Roman" w:hAnsi="Times New Roman" w:cs="Times New Roman"/>
                <w:color w:val="000000" w:themeColor="text1"/>
                <w:sz w:val="23"/>
                <w:szCs w:val="23"/>
              </w:rPr>
              <w:sym w:font="Symbol" w:char="F02D"/>
            </w:r>
            <w:r w:rsidR="00AC50FF" w:rsidRPr="00315F33">
              <w:rPr>
                <w:rFonts w:ascii="Times New Roman" w:hAnsi="Times New Roman" w:cs="Times New Roman"/>
                <w:color w:val="000000" w:themeColor="text1"/>
                <w:sz w:val="23"/>
                <w:szCs w:val="23"/>
              </w:rPr>
              <w:t xml:space="preserve"> Положение):</w:t>
            </w:r>
          </w:p>
          <w:p w:rsidR="00AC50FF" w:rsidRPr="00315F33" w:rsidRDefault="0028361A" w:rsidP="00AC50FF">
            <w:pPr>
              <w:pStyle w:val="ConsPlusNormal"/>
              <w:ind w:left="-57" w:right="-57" w:firstLine="0"/>
              <w:jc w:val="both"/>
              <w:rPr>
                <w:rFonts w:ascii="Times New Roman" w:hAnsi="Times New Roman" w:cs="Times New Roman"/>
                <w:color w:val="000000" w:themeColor="text1"/>
                <w:sz w:val="23"/>
                <w:szCs w:val="23"/>
              </w:rPr>
            </w:pPr>
            <w:r w:rsidRPr="00D6079D">
              <w:rPr>
                <w:rFonts w:ascii="Times New Roman" w:hAnsi="Times New Roman" w:cs="Times New Roman"/>
                <w:noProof/>
                <w:color w:val="000000" w:themeColor="text1"/>
                <w:sz w:val="23"/>
                <w:szCs w:val="23"/>
              </w:rPr>
              <w:drawing>
                <wp:inline distT="0" distB="0" distL="0" distR="0">
                  <wp:extent cx="2011680" cy="585470"/>
                  <wp:effectExtent l="19050" t="0" r="762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011680" cy="585470"/>
                          </a:xfrm>
                          <a:prstGeom prst="rect">
                            <a:avLst/>
                          </a:prstGeom>
                          <a:noFill/>
                          <a:ln w="9525">
                            <a:noFill/>
                            <a:miter lim="800000"/>
                            <a:headEnd/>
                            <a:tailEnd/>
                          </a:ln>
                        </pic:spPr>
                      </pic:pic>
                    </a:graphicData>
                  </a:graphic>
                </wp:inline>
              </w:drawing>
            </w:r>
          </w:p>
          <w:p w:rsidR="00AC50FF" w:rsidRPr="00315F33" w:rsidRDefault="00AC50FF" w:rsidP="00AC50FF">
            <w:pPr>
              <w:pStyle w:val="ConsPlusNormal"/>
              <w:ind w:left="-57" w:right="-57" w:firstLine="0"/>
              <w:jc w:val="both"/>
              <w:rPr>
                <w:rFonts w:ascii="Times New Roman" w:hAnsi="Times New Roman" w:cs="Times New Roman"/>
                <w:color w:val="000000" w:themeColor="text1"/>
                <w:sz w:val="23"/>
                <w:szCs w:val="23"/>
              </w:rPr>
            </w:pPr>
            <w:r w:rsidRPr="00315F33">
              <w:rPr>
                <w:rFonts w:ascii="Times New Roman" w:hAnsi="Times New Roman" w:cs="Times New Roman"/>
                <w:color w:val="000000" w:themeColor="text1"/>
                <w:sz w:val="23"/>
                <w:szCs w:val="23"/>
              </w:rPr>
              <w:t>где:</w:t>
            </w:r>
          </w:p>
          <w:p w:rsidR="00AC50FF" w:rsidRDefault="00AC50FF" w:rsidP="00AC50FF">
            <w:pPr>
              <w:pStyle w:val="ConsPlusNormal"/>
              <w:ind w:left="-57" w:right="-57" w:firstLine="0"/>
              <w:jc w:val="both"/>
              <w:rPr>
                <w:rFonts w:ascii="Times New Roman" w:hAnsi="Times New Roman" w:cs="Times New Roman"/>
                <w:color w:val="000000" w:themeColor="text1"/>
                <w:sz w:val="23"/>
                <w:szCs w:val="23"/>
              </w:rPr>
            </w:pPr>
            <w:r w:rsidRPr="00315F33">
              <w:rPr>
                <w:rFonts w:ascii="Times New Roman" w:hAnsi="Times New Roman" w:cs="Times New Roman"/>
                <w:color w:val="000000" w:themeColor="text1"/>
                <w:sz w:val="23"/>
                <w:szCs w:val="23"/>
              </w:rPr>
              <w:t xml:space="preserve">Цi </w:t>
            </w:r>
            <w:r w:rsidRPr="00315F33">
              <w:rPr>
                <w:rFonts w:ascii="Times New Roman" w:hAnsi="Times New Roman" w:cs="Times New Roman"/>
                <w:color w:val="000000" w:themeColor="text1"/>
                <w:sz w:val="23"/>
                <w:szCs w:val="23"/>
              </w:rPr>
              <w:sym w:font="Symbol" w:char="F02D"/>
            </w:r>
            <w:r w:rsidRPr="00315F33">
              <w:rPr>
                <w:rFonts w:ascii="Times New Roman" w:hAnsi="Times New Roman" w:cs="Times New Roman"/>
                <w:color w:val="000000" w:themeColor="text1"/>
                <w:sz w:val="23"/>
                <w:szCs w:val="23"/>
              </w:rPr>
              <w:t xml:space="preserve"> предложение участника закупки о цене контракта, заявка (часть заявки) которого подлежит в соответствии с Федеральным законом </w:t>
            </w:r>
            <w:r w:rsidRPr="00D6079D">
              <w:rPr>
                <w:rFonts w:ascii="Times New Roman" w:hAnsi="Times New Roman" w:cs="Times New Roman"/>
                <w:color w:val="000000" w:themeColor="text1"/>
                <w:sz w:val="23"/>
                <w:szCs w:val="23"/>
              </w:rPr>
              <w:t xml:space="preserve">от 05.04.2013 № 44-ФЗ «О контрактной системе в сфере закупок товаров, работ, услуг для обеспечения государственных и муниципальных нужд» (далее – Федеральный закон </w:t>
            </w:r>
            <w:r w:rsidRPr="00315F33">
              <w:rPr>
                <w:rFonts w:ascii="Times New Roman" w:hAnsi="Times New Roman" w:cs="Times New Roman"/>
                <w:color w:val="000000" w:themeColor="text1"/>
                <w:sz w:val="23"/>
                <w:szCs w:val="23"/>
              </w:rPr>
              <w:t xml:space="preserve">№ 44-ФЗ) оценке по критерию оценки «цена контракта, </w:t>
            </w:r>
            <w:r w:rsidRPr="00315F33">
              <w:rPr>
                <w:rFonts w:ascii="Times New Roman" w:hAnsi="Times New Roman" w:cs="Times New Roman"/>
                <w:color w:val="000000" w:themeColor="text1"/>
                <w:sz w:val="23"/>
                <w:szCs w:val="23"/>
              </w:rPr>
              <w:lastRenderedPageBreak/>
              <w:t xml:space="preserve">сумма цен единиц товара, работы, услуги» (далее </w:t>
            </w:r>
            <w:r w:rsidRPr="00315F33">
              <w:rPr>
                <w:rFonts w:ascii="Times New Roman" w:hAnsi="Times New Roman" w:cs="Times New Roman"/>
                <w:color w:val="000000" w:themeColor="text1"/>
                <w:sz w:val="23"/>
                <w:szCs w:val="23"/>
              </w:rPr>
              <w:sym w:font="Symbol" w:char="F02D"/>
            </w:r>
            <w:r w:rsidRPr="00315F33">
              <w:rPr>
                <w:rFonts w:ascii="Times New Roman" w:hAnsi="Times New Roman" w:cs="Times New Roman"/>
                <w:color w:val="000000" w:themeColor="text1"/>
                <w:sz w:val="23"/>
                <w:szCs w:val="23"/>
              </w:rPr>
              <w:t xml:space="preserve"> ценовое предложение);</w:t>
            </w:r>
          </w:p>
          <w:p w:rsidR="00AC50FF" w:rsidRDefault="00AC50FF" w:rsidP="00AC50FF">
            <w:pPr>
              <w:pStyle w:val="ConsPlusNormal"/>
              <w:ind w:left="-57" w:right="-57" w:firstLine="0"/>
              <w:jc w:val="both"/>
              <w:rPr>
                <w:rFonts w:ascii="Times New Roman" w:hAnsi="Times New Roman" w:cs="Times New Roman"/>
                <w:color w:val="000000" w:themeColor="text1"/>
                <w:sz w:val="23"/>
                <w:szCs w:val="23"/>
              </w:rPr>
            </w:pPr>
            <w:r w:rsidRPr="00315F33">
              <w:rPr>
                <w:rFonts w:ascii="Times New Roman" w:hAnsi="Times New Roman" w:cs="Times New Roman"/>
                <w:color w:val="000000" w:themeColor="text1"/>
                <w:sz w:val="23"/>
                <w:szCs w:val="23"/>
              </w:rPr>
              <w:t xml:space="preserve">Цл </w:t>
            </w:r>
            <w:r w:rsidRPr="00315F33">
              <w:rPr>
                <w:rFonts w:ascii="Times New Roman" w:hAnsi="Times New Roman" w:cs="Times New Roman"/>
                <w:color w:val="000000" w:themeColor="text1"/>
                <w:sz w:val="23"/>
                <w:szCs w:val="23"/>
              </w:rPr>
              <w:sym w:font="Symbol" w:char="F02D"/>
            </w:r>
            <w:r w:rsidRPr="00315F33">
              <w:rPr>
                <w:rFonts w:ascii="Times New Roman" w:hAnsi="Times New Roman" w:cs="Times New Roman"/>
                <w:color w:val="000000" w:themeColor="text1"/>
                <w:sz w:val="23"/>
                <w:szCs w:val="23"/>
              </w:rPr>
              <w:t xml:space="preserve"> наилучшее ценовое предложение из числа предложенных в соответствии с Федеральным законом № 44-ФЗ участниками закупки, заявки (части заявки) которых подлежат оценке по критерию оценки «цена контракта, сумма цен </w:t>
            </w:r>
            <w:r w:rsidRPr="00664B1A">
              <w:rPr>
                <w:rFonts w:ascii="Times New Roman" w:hAnsi="Times New Roman" w:cs="Times New Roman"/>
                <w:color w:val="000000" w:themeColor="text1"/>
                <w:sz w:val="23"/>
                <w:szCs w:val="23"/>
              </w:rPr>
              <w:t>единиц товара, работы, услуги».</w:t>
            </w:r>
          </w:p>
          <w:p w:rsidR="00D6079D" w:rsidRDefault="00D6079D" w:rsidP="00BD2225">
            <w:pPr>
              <w:autoSpaceDE w:val="0"/>
              <w:autoSpaceDN w:val="0"/>
              <w:adjustRightInd w:val="0"/>
              <w:jc w:val="both"/>
              <w:rPr>
                <w:rFonts w:ascii="Times New Roman" w:eastAsia="Times New Roman" w:hAnsi="Times New Roman" w:cs="Times New Roman"/>
                <w:color w:val="000000" w:themeColor="text1"/>
                <w:sz w:val="23"/>
                <w:szCs w:val="23"/>
                <w:lang w:eastAsia="ru-RU"/>
              </w:rPr>
            </w:pPr>
          </w:p>
          <w:p w:rsidR="00BD2225" w:rsidRPr="00D6079D" w:rsidRDefault="006802D6" w:rsidP="00BD2225">
            <w:pPr>
              <w:autoSpaceDE w:val="0"/>
              <w:autoSpaceDN w:val="0"/>
              <w:adjustRightInd w:val="0"/>
              <w:jc w:val="both"/>
              <w:rPr>
                <w:rFonts w:ascii="Times New Roman" w:eastAsia="Times New Roman" w:hAnsi="Times New Roman" w:cs="Times New Roman"/>
                <w:color w:val="000000" w:themeColor="text1"/>
                <w:sz w:val="23"/>
                <w:szCs w:val="23"/>
                <w:lang w:eastAsia="ru-RU"/>
              </w:rPr>
            </w:pPr>
            <w:r>
              <w:rPr>
                <w:rFonts w:ascii="Times New Roman" w:eastAsia="Times New Roman" w:hAnsi="Times New Roman" w:cs="Times New Roman"/>
                <w:color w:val="000000" w:themeColor="text1"/>
                <w:sz w:val="23"/>
                <w:szCs w:val="23"/>
                <w:lang w:eastAsia="ru-RU"/>
              </w:rPr>
              <w:t xml:space="preserve">б) </w:t>
            </w:r>
            <w:r w:rsidR="00BD2225" w:rsidRPr="00D6079D">
              <w:rPr>
                <w:rFonts w:ascii="Times New Roman" w:eastAsia="Times New Roman" w:hAnsi="Times New Roman" w:cs="Times New Roman"/>
                <w:color w:val="000000" w:themeColor="text1"/>
                <w:sz w:val="23"/>
                <w:szCs w:val="23"/>
                <w:lang w:eastAsia="ru-RU"/>
              </w:rPr>
              <w:t xml:space="preserve">В случае если по результатам применения </w:t>
            </w:r>
            <w:r w:rsidR="00BD2225" w:rsidRPr="008964C6">
              <w:rPr>
                <w:rFonts w:ascii="Times New Roman" w:eastAsia="Times New Roman" w:hAnsi="Times New Roman" w:cs="Times New Roman"/>
                <w:color w:val="000000" w:themeColor="text1"/>
                <w:sz w:val="23"/>
                <w:szCs w:val="23"/>
                <w:lang w:eastAsia="ru-RU"/>
              </w:rPr>
              <w:t xml:space="preserve">формулы, предусмотренной </w:t>
            </w:r>
            <w:hyperlink r:id="rId9" w:history="1">
              <w:r w:rsidR="00BD2225" w:rsidRPr="008964C6">
                <w:rPr>
                  <w:rFonts w:ascii="Times New Roman" w:eastAsia="Times New Roman" w:hAnsi="Times New Roman" w:cs="Times New Roman"/>
                  <w:color w:val="000000" w:themeColor="text1"/>
                  <w:sz w:val="23"/>
                  <w:szCs w:val="23"/>
                  <w:lang w:eastAsia="ru-RU"/>
                </w:rPr>
                <w:t>подпунктом "а"</w:t>
              </w:r>
            </w:hyperlink>
            <w:r w:rsidR="00BD2225" w:rsidRPr="008964C6">
              <w:rPr>
                <w:rFonts w:ascii="Times New Roman" w:eastAsia="Times New Roman" w:hAnsi="Times New Roman" w:cs="Times New Roman"/>
                <w:color w:val="000000" w:themeColor="text1"/>
                <w:sz w:val="23"/>
                <w:szCs w:val="23"/>
                <w:lang w:eastAsia="ru-RU"/>
              </w:rPr>
              <w:t xml:space="preserve"> настоящего пункта, при оценке хотя бы одной заявки получено значение, являющееся отрицательным числом, значение количества баллов</w:t>
            </w:r>
            <w:r w:rsidR="00BD2225" w:rsidRPr="00D6079D">
              <w:rPr>
                <w:rFonts w:ascii="Times New Roman" w:eastAsia="Times New Roman" w:hAnsi="Times New Roman" w:cs="Times New Roman"/>
                <w:color w:val="000000" w:themeColor="text1"/>
                <w:sz w:val="23"/>
                <w:szCs w:val="23"/>
                <w:lang w:eastAsia="ru-RU"/>
              </w:rPr>
              <w:t xml:space="preserve"> по критерию оценки "цена контракта, сумма цен единиц товара, работы, услуги" всем заявкам, подлежащим в соответствии с Федеральным </w:t>
            </w:r>
            <w:hyperlink r:id="rId10" w:history="1">
              <w:r w:rsidR="00BD2225" w:rsidRPr="00D6079D">
                <w:rPr>
                  <w:rFonts w:ascii="Times New Roman" w:eastAsia="Times New Roman" w:hAnsi="Times New Roman" w:cs="Times New Roman"/>
                  <w:color w:val="000000" w:themeColor="text1"/>
                  <w:sz w:val="23"/>
                  <w:szCs w:val="23"/>
                  <w:lang w:eastAsia="ru-RU"/>
                </w:rPr>
                <w:t>законом</w:t>
              </w:r>
            </w:hyperlink>
            <w:r w:rsidR="00BD2225" w:rsidRPr="00D6079D">
              <w:rPr>
                <w:rFonts w:ascii="Times New Roman" w:eastAsia="Times New Roman" w:hAnsi="Times New Roman" w:cs="Times New Roman"/>
                <w:color w:val="000000" w:themeColor="text1"/>
                <w:sz w:val="23"/>
                <w:szCs w:val="23"/>
                <w:lang w:eastAsia="ru-RU"/>
              </w:rPr>
              <w:t xml:space="preserve"> оценке по указанному критерию оценки (БЦi), определяется по формуле:</w:t>
            </w:r>
          </w:p>
          <w:p w:rsidR="00BD2225" w:rsidRPr="00D6079D" w:rsidRDefault="00BD2225" w:rsidP="00BD2225">
            <w:pPr>
              <w:autoSpaceDE w:val="0"/>
              <w:autoSpaceDN w:val="0"/>
              <w:adjustRightInd w:val="0"/>
              <w:jc w:val="both"/>
              <w:outlineLvl w:val="0"/>
              <w:rPr>
                <w:rFonts w:ascii="Times New Roman" w:eastAsia="Times New Roman" w:hAnsi="Times New Roman" w:cs="Times New Roman"/>
                <w:color w:val="000000" w:themeColor="text1"/>
                <w:sz w:val="23"/>
                <w:szCs w:val="23"/>
                <w:lang w:eastAsia="ru-RU"/>
              </w:rPr>
            </w:pPr>
          </w:p>
          <w:p w:rsidR="00BD2225" w:rsidRPr="00D6079D" w:rsidRDefault="00BD2225" w:rsidP="00BD2225">
            <w:pPr>
              <w:autoSpaceDE w:val="0"/>
              <w:autoSpaceDN w:val="0"/>
              <w:adjustRightInd w:val="0"/>
              <w:jc w:val="center"/>
              <w:rPr>
                <w:rFonts w:ascii="Times New Roman" w:eastAsia="Times New Roman" w:hAnsi="Times New Roman" w:cs="Times New Roman"/>
                <w:color w:val="000000" w:themeColor="text1"/>
                <w:sz w:val="23"/>
                <w:szCs w:val="23"/>
                <w:lang w:eastAsia="ru-RU"/>
              </w:rPr>
            </w:pPr>
            <w:r w:rsidRPr="00D6079D">
              <w:rPr>
                <w:rFonts w:ascii="Times New Roman" w:eastAsia="Times New Roman" w:hAnsi="Times New Roman" w:cs="Times New Roman"/>
                <w:noProof/>
                <w:color w:val="000000" w:themeColor="text1"/>
                <w:sz w:val="23"/>
                <w:szCs w:val="23"/>
                <w:lang w:eastAsia="ru-RU"/>
              </w:rPr>
              <w:drawing>
                <wp:inline distT="0" distB="0" distL="0" distR="0">
                  <wp:extent cx="2261870" cy="469265"/>
                  <wp:effectExtent l="19050" t="0" r="0" b="0"/>
                  <wp:docPr id="9"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2261870" cy="469265"/>
                          </a:xfrm>
                          <a:prstGeom prst="rect">
                            <a:avLst/>
                          </a:prstGeom>
                          <a:noFill/>
                          <a:ln w="9525">
                            <a:noFill/>
                            <a:miter lim="800000"/>
                            <a:headEnd/>
                            <a:tailEnd/>
                          </a:ln>
                        </pic:spPr>
                      </pic:pic>
                    </a:graphicData>
                  </a:graphic>
                </wp:inline>
              </w:drawing>
            </w:r>
          </w:p>
          <w:p w:rsidR="00BD2225" w:rsidRPr="00D6079D" w:rsidRDefault="00BD2225" w:rsidP="00BD2225">
            <w:pPr>
              <w:autoSpaceDE w:val="0"/>
              <w:autoSpaceDN w:val="0"/>
              <w:adjustRightInd w:val="0"/>
              <w:jc w:val="both"/>
              <w:rPr>
                <w:rFonts w:ascii="Times New Roman" w:eastAsia="Times New Roman" w:hAnsi="Times New Roman" w:cs="Times New Roman"/>
                <w:color w:val="000000" w:themeColor="text1"/>
                <w:sz w:val="23"/>
                <w:szCs w:val="23"/>
                <w:lang w:eastAsia="ru-RU"/>
              </w:rPr>
            </w:pPr>
          </w:p>
          <w:p w:rsidR="00BD2225" w:rsidRDefault="00BD2225" w:rsidP="00BD2225">
            <w:pPr>
              <w:pStyle w:val="ConsPlusNormal"/>
              <w:ind w:left="-57" w:right="-57" w:firstLine="0"/>
              <w:jc w:val="both"/>
              <w:rPr>
                <w:rFonts w:ascii="Times New Roman" w:hAnsi="Times New Roman" w:cs="Times New Roman"/>
                <w:color w:val="000000" w:themeColor="text1"/>
                <w:sz w:val="23"/>
                <w:szCs w:val="23"/>
              </w:rPr>
            </w:pPr>
            <w:proofErr w:type="gramStart"/>
            <w:r w:rsidRPr="00D6079D">
              <w:rPr>
                <w:rFonts w:ascii="Times New Roman" w:hAnsi="Times New Roman" w:cs="Times New Roman"/>
                <w:color w:val="000000" w:themeColor="text1"/>
                <w:sz w:val="23"/>
                <w:szCs w:val="23"/>
              </w:rPr>
              <w:t xml:space="preserve">где Цнач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w:t>
            </w:r>
            <w:hyperlink r:id="rId12" w:history="1">
              <w:r w:rsidRPr="00D6079D">
                <w:rPr>
                  <w:rFonts w:ascii="Times New Roman" w:hAnsi="Times New Roman" w:cs="Times New Roman"/>
                  <w:color w:val="000000" w:themeColor="text1"/>
                  <w:sz w:val="23"/>
                  <w:szCs w:val="23"/>
                </w:rPr>
                <w:t>частью 24 статьи 22</w:t>
              </w:r>
            </w:hyperlink>
            <w:r w:rsidRPr="00D6079D">
              <w:rPr>
                <w:rFonts w:ascii="Times New Roman" w:hAnsi="Times New Roman" w:cs="Times New Roman"/>
                <w:color w:val="000000" w:themeColor="text1"/>
                <w:sz w:val="23"/>
                <w:szCs w:val="23"/>
              </w:rPr>
              <w:t xml:space="preserve"> Федерального закона, в том числе при проведении в таком случае совместного конкурса</w:t>
            </w:r>
            <w:r w:rsidR="003D1FE4">
              <w:rPr>
                <w:rFonts w:ascii="Times New Roman" w:hAnsi="Times New Roman" w:cs="Times New Roman"/>
                <w:color w:val="000000" w:themeColor="text1"/>
                <w:sz w:val="23"/>
                <w:szCs w:val="23"/>
              </w:rPr>
              <w:t>)</w:t>
            </w:r>
            <w:proofErr w:type="gramEnd"/>
          </w:p>
          <w:p w:rsidR="00992DF9" w:rsidRPr="00315F33" w:rsidRDefault="00992DF9" w:rsidP="00BD2225">
            <w:pPr>
              <w:pStyle w:val="ConsPlusNormal"/>
              <w:ind w:left="-57" w:right="-57" w:firstLine="0"/>
              <w:jc w:val="both"/>
              <w:rPr>
                <w:rFonts w:ascii="Times New Roman" w:hAnsi="Times New Roman" w:cs="Times New Roman"/>
                <w:color w:val="000000" w:themeColor="text1"/>
                <w:sz w:val="23"/>
                <w:szCs w:val="23"/>
              </w:rPr>
            </w:pPr>
          </w:p>
          <w:p w:rsidR="00AC50FF" w:rsidRPr="008964C6" w:rsidRDefault="00BD3E85" w:rsidP="00AC50FF">
            <w:pPr>
              <w:pStyle w:val="ConsPlusNormal"/>
              <w:ind w:left="-57" w:right="-57" w:firstLine="0"/>
              <w:jc w:val="both"/>
              <w:rPr>
                <w:rFonts w:ascii="Times New Roman" w:hAnsi="Times New Roman" w:cs="Times New Roman"/>
                <w:color w:val="000000" w:themeColor="text1"/>
                <w:sz w:val="23"/>
                <w:szCs w:val="23"/>
              </w:rPr>
            </w:pPr>
            <w:r>
              <w:rPr>
                <w:rFonts w:ascii="Times New Roman" w:hAnsi="Times New Roman" w:cs="Times New Roman"/>
                <w:color w:val="000000" w:themeColor="text1"/>
                <w:sz w:val="23"/>
                <w:szCs w:val="23"/>
              </w:rPr>
              <w:t xml:space="preserve">б) </w:t>
            </w:r>
            <w:r w:rsidR="00AC50FF" w:rsidRPr="00315F33">
              <w:rPr>
                <w:rFonts w:ascii="Times New Roman" w:hAnsi="Times New Roman" w:cs="Times New Roman"/>
                <w:color w:val="000000" w:themeColor="text1"/>
                <w:sz w:val="23"/>
                <w:szCs w:val="23"/>
              </w:rPr>
              <w:t xml:space="preserve">Если при проведении процедуры подачи </w:t>
            </w:r>
            <w:r w:rsidR="00AC50FF" w:rsidRPr="008964C6">
              <w:rPr>
                <w:rFonts w:ascii="Times New Roman" w:hAnsi="Times New Roman" w:cs="Times New Roman"/>
                <w:color w:val="000000" w:themeColor="text1"/>
                <w:sz w:val="23"/>
                <w:szCs w:val="23"/>
              </w:rPr>
              <w:t xml:space="preserve">предложений о цене контракта в соответствии с Федеральным законом № 44-ФЗ подано ценовое предложение, предусматривающее снижение </w:t>
            </w:r>
            <w:r w:rsidR="00AC50FF" w:rsidRPr="008964C6">
              <w:rPr>
                <w:rFonts w:ascii="Times New Roman" w:hAnsi="Times New Roman" w:cs="Times New Roman"/>
                <w:color w:val="000000" w:themeColor="text1"/>
                <w:sz w:val="23"/>
                <w:szCs w:val="23"/>
              </w:rPr>
              <w:lastRenderedPageBreak/>
              <w:t>таких цены контракта либо суммы цен ниже нуля, значение количества баллов по критерию оценки «цена контракта, сумма цен единиц товара, работы, услуги» (БЦi) определяется в следующем порядке:</w:t>
            </w:r>
          </w:p>
          <w:p w:rsidR="00AC50FF" w:rsidRPr="00315F33" w:rsidRDefault="00AC50FF" w:rsidP="00AC50FF">
            <w:pPr>
              <w:pStyle w:val="ConsPlusNormal"/>
              <w:ind w:left="-57" w:right="-57" w:firstLine="0"/>
              <w:jc w:val="both"/>
              <w:rPr>
                <w:rFonts w:ascii="Times New Roman" w:hAnsi="Times New Roman" w:cs="Times New Roman"/>
                <w:color w:val="000000" w:themeColor="text1"/>
                <w:sz w:val="23"/>
                <w:szCs w:val="23"/>
              </w:rPr>
            </w:pPr>
            <w:r w:rsidRPr="008964C6">
              <w:rPr>
                <w:rFonts w:ascii="Times New Roman" w:hAnsi="Times New Roman" w:cs="Times New Roman"/>
                <w:color w:val="000000" w:themeColor="text1"/>
                <w:sz w:val="23"/>
                <w:szCs w:val="23"/>
              </w:rPr>
              <w:t>для подлежащей в соответствии с Федеральным законом № 44-ФЗ оценке заявки участника закупки, ценовое предложение которого не предусматривает снижение цены контракта либо суммы цен ниже нуля, по критерию оценки «цена контракта, сумма цен единиц товара, работы, услуги» значение</w:t>
            </w:r>
            <w:r w:rsidRPr="00315F33">
              <w:rPr>
                <w:rFonts w:ascii="Times New Roman" w:hAnsi="Times New Roman" w:cs="Times New Roman"/>
                <w:color w:val="000000" w:themeColor="text1"/>
                <w:sz w:val="23"/>
                <w:szCs w:val="23"/>
              </w:rPr>
              <w:t xml:space="preserve"> количества баллов по указанному критерию оценки (БЦ</w:t>
            </w:r>
            <w:r w:rsidRPr="00D6079D">
              <w:rPr>
                <w:rFonts w:ascii="Times New Roman" w:hAnsi="Times New Roman" w:cs="Times New Roman"/>
                <w:color w:val="000000" w:themeColor="text1"/>
                <w:sz w:val="23"/>
                <w:szCs w:val="23"/>
              </w:rPr>
              <w:t>i</w:t>
            </w:r>
            <w:r w:rsidRPr="00315F33">
              <w:rPr>
                <w:rFonts w:ascii="Times New Roman" w:hAnsi="Times New Roman" w:cs="Times New Roman"/>
                <w:color w:val="000000" w:themeColor="text1"/>
                <w:sz w:val="23"/>
                <w:szCs w:val="23"/>
              </w:rPr>
              <w:t>) определяется по формуле:</w:t>
            </w:r>
          </w:p>
          <w:p w:rsidR="00AC50FF" w:rsidRPr="00315F33" w:rsidRDefault="0028361A" w:rsidP="00AC50FF">
            <w:pPr>
              <w:pStyle w:val="ConsPlusNormal"/>
              <w:ind w:left="-57" w:right="-57" w:firstLine="0"/>
              <w:jc w:val="both"/>
              <w:rPr>
                <w:rFonts w:ascii="Times New Roman" w:hAnsi="Times New Roman" w:cs="Times New Roman"/>
                <w:color w:val="000000" w:themeColor="text1"/>
                <w:sz w:val="23"/>
                <w:szCs w:val="23"/>
              </w:rPr>
            </w:pPr>
            <w:r w:rsidRPr="00D6079D">
              <w:rPr>
                <w:rFonts w:ascii="Times New Roman" w:hAnsi="Times New Roman" w:cs="Times New Roman"/>
                <w:noProof/>
                <w:color w:val="000000" w:themeColor="text1"/>
                <w:sz w:val="23"/>
                <w:szCs w:val="23"/>
              </w:rPr>
              <w:drawing>
                <wp:inline distT="0" distB="0" distL="0" distR="0">
                  <wp:extent cx="2316480" cy="536575"/>
                  <wp:effectExtent l="1905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2316480" cy="536575"/>
                          </a:xfrm>
                          <a:prstGeom prst="rect">
                            <a:avLst/>
                          </a:prstGeom>
                          <a:noFill/>
                          <a:ln w="9525">
                            <a:noFill/>
                            <a:miter lim="800000"/>
                            <a:headEnd/>
                            <a:tailEnd/>
                          </a:ln>
                        </pic:spPr>
                      </pic:pic>
                    </a:graphicData>
                  </a:graphic>
                </wp:inline>
              </w:drawing>
            </w:r>
          </w:p>
          <w:p w:rsidR="00AC50FF" w:rsidRPr="00315F33" w:rsidRDefault="00AC50FF" w:rsidP="00AC50FF">
            <w:pPr>
              <w:pStyle w:val="ConsPlusNormal"/>
              <w:ind w:left="-57" w:right="-57" w:firstLine="0"/>
              <w:jc w:val="both"/>
              <w:rPr>
                <w:rFonts w:ascii="Times New Roman" w:hAnsi="Times New Roman" w:cs="Times New Roman"/>
                <w:color w:val="000000" w:themeColor="text1"/>
                <w:sz w:val="23"/>
                <w:szCs w:val="23"/>
              </w:rPr>
            </w:pPr>
            <w:r w:rsidRPr="00315F33">
              <w:rPr>
                <w:rFonts w:ascii="Times New Roman" w:hAnsi="Times New Roman" w:cs="Times New Roman"/>
                <w:color w:val="000000" w:themeColor="text1"/>
                <w:sz w:val="23"/>
                <w:szCs w:val="23"/>
              </w:rPr>
              <w:t>где:</w:t>
            </w:r>
          </w:p>
          <w:p w:rsidR="00AC50FF" w:rsidRDefault="00AC50FF" w:rsidP="00AC50FF">
            <w:pPr>
              <w:pStyle w:val="ConsPlusNormal"/>
              <w:ind w:left="-57" w:right="-57" w:firstLine="0"/>
              <w:jc w:val="both"/>
              <w:rPr>
                <w:rFonts w:ascii="Times New Roman" w:hAnsi="Times New Roman" w:cs="Times New Roman"/>
                <w:color w:val="000000" w:themeColor="text1"/>
                <w:sz w:val="23"/>
                <w:szCs w:val="23"/>
              </w:rPr>
            </w:pPr>
            <w:r w:rsidRPr="00315F33">
              <w:rPr>
                <w:rFonts w:ascii="Times New Roman" w:hAnsi="Times New Roman" w:cs="Times New Roman"/>
                <w:color w:val="000000" w:themeColor="text1"/>
                <w:sz w:val="23"/>
                <w:szCs w:val="23"/>
              </w:rPr>
              <w:t>Ц</w:t>
            </w:r>
            <w:r w:rsidRPr="00D6079D">
              <w:rPr>
                <w:rFonts w:ascii="Times New Roman" w:hAnsi="Times New Roman" w:cs="Times New Roman"/>
                <w:color w:val="000000" w:themeColor="text1"/>
                <w:sz w:val="23"/>
                <w:szCs w:val="23"/>
              </w:rPr>
              <w:t>нач</w:t>
            </w:r>
            <w:r w:rsidRPr="00315F33">
              <w:rPr>
                <w:rFonts w:ascii="Times New Roman" w:hAnsi="Times New Roman" w:cs="Times New Roman"/>
                <w:color w:val="000000" w:themeColor="text1"/>
                <w:sz w:val="23"/>
                <w:szCs w:val="23"/>
              </w:rPr>
              <w:t xml:space="preserve"> </w:t>
            </w:r>
            <w:r w:rsidRPr="00315F33">
              <w:rPr>
                <w:rFonts w:ascii="Times New Roman" w:hAnsi="Times New Roman" w:cs="Times New Roman"/>
                <w:color w:val="000000" w:themeColor="text1"/>
                <w:sz w:val="23"/>
                <w:szCs w:val="23"/>
              </w:rPr>
              <w:sym w:font="Symbol" w:char="F02D"/>
            </w:r>
            <w:r w:rsidRPr="00315F33">
              <w:rPr>
                <w:rFonts w:ascii="Times New Roman" w:hAnsi="Times New Roman" w:cs="Times New Roman"/>
                <w:color w:val="000000" w:themeColor="text1"/>
                <w:sz w:val="23"/>
                <w:szCs w:val="23"/>
              </w:rPr>
              <w:t xml:space="preserve"> начальная (максимальная) цена контракта;</w:t>
            </w:r>
          </w:p>
          <w:p w:rsidR="00AC50FF" w:rsidRPr="00315F33" w:rsidRDefault="00AC50FF" w:rsidP="00AC50FF">
            <w:pPr>
              <w:pStyle w:val="ConsPlusNormal"/>
              <w:ind w:left="-57" w:right="-57" w:firstLine="0"/>
              <w:jc w:val="both"/>
              <w:rPr>
                <w:rFonts w:ascii="Times New Roman" w:hAnsi="Times New Roman" w:cs="Times New Roman"/>
                <w:color w:val="000000" w:themeColor="text1"/>
                <w:sz w:val="23"/>
                <w:szCs w:val="23"/>
              </w:rPr>
            </w:pPr>
          </w:p>
          <w:p w:rsidR="00AC50FF" w:rsidRDefault="00AC50FF" w:rsidP="00AC50FF">
            <w:pPr>
              <w:pStyle w:val="ConsPlusNormal"/>
              <w:ind w:left="-57" w:right="-57" w:firstLine="0"/>
              <w:jc w:val="both"/>
              <w:rPr>
                <w:rFonts w:ascii="Times New Roman" w:hAnsi="Times New Roman" w:cs="Times New Roman"/>
                <w:color w:val="000000" w:themeColor="text1"/>
                <w:sz w:val="23"/>
                <w:szCs w:val="23"/>
              </w:rPr>
            </w:pPr>
            <w:r w:rsidRPr="00315F33">
              <w:rPr>
                <w:rFonts w:ascii="Times New Roman" w:hAnsi="Times New Roman" w:cs="Times New Roman"/>
                <w:color w:val="000000" w:themeColor="text1"/>
                <w:sz w:val="23"/>
                <w:szCs w:val="23"/>
              </w:rPr>
              <w:t xml:space="preserve">Цi </w:t>
            </w:r>
            <w:r w:rsidRPr="00315F33">
              <w:rPr>
                <w:rFonts w:ascii="Times New Roman" w:hAnsi="Times New Roman" w:cs="Times New Roman"/>
                <w:color w:val="000000" w:themeColor="text1"/>
                <w:sz w:val="23"/>
                <w:szCs w:val="23"/>
              </w:rPr>
              <w:sym w:font="Symbol" w:char="F02D"/>
            </w:r>
            <w:r w:rsidRPr="00315F33">
              <w:rPr>
                <w:rFonts w:ascii="Times New Roman" w:hAnsi="Times New Roman" w:cs="Times New Roman"/>
                <w:color w:val="000000" w:themeColor="text1"/>
                <w:sz w:val="23"/>
                <w:szCs w:val="23"/>
              </w:rPr>
              <w:t xml:space="preserve"> предложение участника закупки о цене контракта, заявка (часть заявки) которого подлежит в соответствии с Федеральным законом </w:t>
            </w:r>
            <w:r w:rsidRPr="00D6079D">
              <w:rPr>
                <w:rFonts w:ascii="Times New Roman" w:hAnsi="Times New Roman" w:cs="Times New Roman"/>
                <w:color w:val="000000" w:themeColor="text1"/>
                <w:sz w:val="23"/>
                <w:szCs w:val="23"/>
              </w:rPr>
              <w:t xml:space="preserve">№ 44-ФЗ </w:t>
            </w:r>
            <w:r w:rsidRPr="00315F33">
              <w:rPr>
                <w:rFonts w:ascii="Times New Roman" w:hAnsi="Times New Roman" w:cs="Times New Roman"/>
                <w:color w:val="000000" w:themeColor="text1"/>
                <w:sz w:val="23"/>
                <w:szCs w:val="23"/>
              </w:rPr>
              <w:t xml:space="preserve">оценке по критерию оценки «цена контракта, сумма цен единиц товара, работы, услуги» (далее </w:t>
            </w:r>
            <w:r w:rsidRPr="00315F33">
              <w:rPr>
                <w:rFonts w:ascii="Times New Roman" w:hAnsi="Times New Roman" w:cs="Times New Roman"/>
                <w:color w:val="000000" w:themeColor="text1"/>
                <w:sz w:val="23"/>
                <w:szCs w:val="23"/>
              </w:rPr>
              <w:sym w:font="Symbol" w:char="F02D"/>
            </w:r>
            <w:r w:rsidRPr="00315F33">
              <w:rPr>
                <w:rFonts w:ascii="Times New Roman" w:hAnsi="Times New Roman" w:cs="Times New Roman"/>
                <w:color w:val="000000" w:themeColor="text1"/>
                <w:sz w:val="23"/>
                <w:szCs w:val="23"/>
              </w:rPr>
              <w:t xml:space="preserve"> ценовое предложение);</w:t>
            </w:r>
          </w:p>
          <w:p w:rsidR="00AC50FF" w:rsidRPr="00315F33" w:rsidRDefault="00AC50FF" w:rsidP="00AC50FF">
            <w:pPr>
              <w:pStyle w:val="ConsPlusNormal"/>
              <w:ind w:left="-57" w:right="-57" w:firstLine="0"/>
              <w:jc w:val="both"/>
              <w:rPr>
                <w:rFonts w:ascii="Times New Roman" w:hAnsi="Times New Roman" w:cs="Times New Roman"/>
                <w:color w:val="000000" w:themeColor="text1"/>
                <w:sz w:val="23"/>
                <w:szCs w:val="23"/>
              </w:rPr>
            </w:pPr>
          </w:p>
          <w:p w:rsidR="00AC50FF" w:rsidRPr="008964C6" w:rsidRDefault="00AC50FF" w:rsidP="00AC50FF">
            <w:pPr>
              <w:pStyle w:val="ConsPlusNormal"/>
              <w:ind w:left="-57" w:right="-57" w:firstLine="0"/>
              <w:jc w:val="both"/>
              <w:rPr>
                <w:rFonts w:ascii="Times New Roman" w:hAnsi="Times New Roman" w:cs="Times New Roman"/>
                <w:color w:val="000000" w:themeColor="text1"/>
                <w:sz w:val="23"/>
                <w:szCs w:val="23"/>
              </w:rPr>
            </w:pPr>
            <w:r w:rsidRPr="00315F33">
              <w:rPr>
                <w:rFonts w:ascii="Times New Roman" w:hAnsi="Times New Roman" w:cs="Times New Roman"/>
                <w:color w:val="000000" w:themeColor="text1"/>
                <w:sz w:val="23"/>
                <w:szCs w:val="23"/>
              </w:rPr>
              <w:t xml:space="preserve">Цл </w:t>
            </w:r>
            <w:r w:rsidRPr="00315F33">
              <w:rPr>
                <w:rFonts w:ascii="Times New Roman" w:hAnsi="Times New Roman" w:cs="Times New Roman"/>
                <w:color w:val="000000" w:themeColor="text1"/>
                <w:sz w:val="23"/>
                <w:szCs w:val="23"/>
              </w:rPr>
              <w:sym w:font="Symbol" w:char="F02D"/>
            </w:r>
            <w:r w:rsidRPr="00315F33">
              <w:rPr>
                <w:rFonts w:ascii="Times New Roman" w:hAnsi="Times New Roman" w:cs="Times New Roman"/>
                <w:color w:val="000000" w:themeColor="text1"/>
                <w:sz w:val="23"/>
                <w:szCs w:val="23"/>
              </w:rPr>
              <w:t xml:space="preserve"> наилучшее ценовое предложение из числа предложенных в соответствии с Федеральным законом № 44-ФЗ участниками закупки, заявки (части заявки) которых подлежат оценке по критерию оценки «цена контракта, сумма цен </w:t>
            </w:r>
            <w:r w:rsidRPr="008964C6">
              <w:rPr>
                <w:rFonts w:ascii="Times New Roman" w:hAnsi="Times New Roman" w:cs="Times New Roman"/>
                <w:color w:val="000000" w:themeColor="text1"/>
                <w:sz w:val="23"/>
                <w:szCs w:val="23"/>
              </w:rPr>
              <w:t>единиц товара, работы, услуги».</w:t>
            </w:r>
          </w:p>
          <w:p w:rsidR="00AC50FF" w:rsidRPr="008964C6" w:rsidRDefault="00AC50FF" w:rsidP="00AC50FF">
            <w:pPr>
              <w:pStyle w:val="ConsPlusNormal"/>
              <w:ind w:left="-57" w:right="-57" w:firstLine="0"/>
              <w:jc w:val="both"/>
              <w:rPr>
                <w:rFonts w:ascii="Times New Roman" w:hAnsi="Times New Roman" w:cs="Times New Roman"/>
                <w:color w:val="000000" w:themeColor="text1"/>
                <w:sz w:val="23"/>
                <w:szCs w:val="23"/>
              </w:rPr>
            </w:pPr>
          </w:p>
          <w:p w:rsidR="00AC50FF" w:rsidRPr="00315F33" w:rsidRDefault="00AC50FF" w:rsidP="00AC50FF">
            <w:pPr>
              <w:pStyle w:val="ConsPlusNormal"/>
              <w:ind w:left="-57" w:right="-57" w:firstLine="0"/>
              <w:jc w:val="both"/>
              <w:rPr>
                <w:rFonts w:ascii="Times New Roman" w:hAnsi="Times New Roman" w:cs="Times New Roman"/>
                <w:color w:val="000000" w:themeColor="text1"/>
                <w:sz w:val="23"/>
                <w:szCs w:val="23"/>
              </w:rPr>
            </w:pPr>
            <w:r w:rsidRPr="008964C6">
              <w:rPr>
                <w:rFonts w:ascii="Times New Roman" w:hAnsi="Times New Roman" w:cs="Times New Roman"/>
                <w:color w:val="000000" w:themeColor="text1"/>
                <w:sz w:val="23"/>
                <w:szCs w:val="23"/>
              </w:rPr>
              <w:t>для подлежащей в соответствии с Федеральным законом 44-ФЗ оценке заявки участника закупки, ценовое предложение которого предусматривает снижение</w:t>
            </w:r>
            <w:r w:rsidRPr="00315F33">
              <w:rPr>
                <w:rFonts w:ascii="Times New Roman" w:hAnsi="Times New Roman" w:cs="Times New Roman"/>
                <w:color w:val="000000" w:themeColor="text1"/>
                <w:sz w:val="23"/>
                <w:szCs w:val="23"/>
              </w:rPr>
              <w:t xml:space="preserve"> цены контракта либо суммы цен ниже нуля, по критерию оценки «цена контракта, </w:t>
            </w:r>
            <w:r w:rsidRPr="00315F33">
              <w:rPr>
                <w:rFonts w:ascii="Times New Roman" w:hAnsi="Times New Roman" w:cs="Times New Roman"/>
                <w:color w:val="000000" w:themeColor="text1"/>
                <w:sz w:val="23"/>
                <w:szCs w:val="23"/>
              </w:rPr>
              <w:lastRenderedPageBreak/>
              <w:t>сумма цен единиц товара, работы, услуги» значение количества баллов по указанному критерию оценки (БЦ</w:t>
            </w:r>
            <w:r w:rsidRPr="00D6079D">
              <w:rPr>
                <w:rFonts w:ascii="Times New Roman" w:hAnsi="Times New Roman" w:cs="Times New Roman"/>
                <w:color w:val="000000" w:themeColor="text1"/>
                <w:sz w:val="23"/>
                <w:szCs w:val="23"/>
              </w:rPr>
              <w:t>i</w:t>
            </w:r>
            <w:r w:rsidRPr="00315F33">
              <w:rPr>
                <w:rFonts w:ascii="Times New Roman" w:hAnsi="Times New Roman" w:cs="Times New Roman"/>
                <w:color w:val="000000" w:themeColor="text1"/>
                <w:sz w:val="23"/>
                <w:szCs w:val="23"/>
              </w:rPr>
              <w:t>) определяется по формуле:</w:t>
            </w:r>
          </w:p>
          <w:p w:rsidR="00AC50FF" w:rsidRPr="00D6079D" w:rsidRDefault="00C1542A" w:rsidP="00AC50FF">
            <w:pPr>
              <w:tabs>
                <w:tab w:val="left" w:pos="-360"/>
                <w:tab w:val="left" w:pos="360"/>
              </w:tabs>
              <w:ind w:left="-57" w:right="-57"/>
              <w:rPr>
                <w:rFonts w:ascii="Times New Roman" w:eastAsia="Times New Roman" w:hAnsi="Times New Roman" w:cs="Times New Roman"/>
                <w:color w:val="000000" w:themeColor="text1"/>
                <w:sz w:val="23"/>
                <w:szCs w:val="23"/>
                <w:lang w:eastAsia="ru-RU"/>
              </w:rPr>
            </w:pPr>
            <w:r w:rsidRPr="00D6079D">
              <w:rPr>
                <w:rFonts w:ascii="Times New Roman" w:eastAsia="Times New Roman" w:hAnsi="Times New Roman" w:cs="Times New Roman"/>
                <w:noProof/>
                <w:color w:val="000000" w:themeColor="text1"/>
                <w:sz w:val="23"/>
                <w:szCs w:val="23"/>
                <w:lang w:eastAsia="ru-RU"/>
              </w:rPr>
              <w:drawing>
                <wp:inline distT="0" distB="0" distL="0" distR="0">
                  <wp:extent cx="2042160" cy="53657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2042160" cy="536575"/>
                          </a:xfrm>
                          <a:prstGeom prst="rect">
                            <a:avLst/>
                          </a:prstGeom>
                          <a:noFill/>
                          <a:ln w="9525">
                            <a:noFill/>
                            <a:miter lim="800000"/>
                            <a:headEnd/>
                            <a:tailEnd/>
                          </a:ln>
                        </pic:spPr>
                      </pic:pic>
                    </a:graphicData>
                  </a:graphic>
                </wp:inline>
              </w:drawing>
            </w:r>
          </w:p>
          <w:p w:rsidR="00AC50FF" w:rsidRPr="00315F33" w:rsidRDefault="00AC50FF" w:rsidP="00AC50FF">
            <w:pPr>
              <w:pStyle w:val="ConsPlusNormal"/>
              <w:ind w:left="-57" w:right="-57" w:firstLine="0"/>
              <w:jc w:val="both"/>
              <w:rPr>
                <w:rFonts w:ascii="Times New Roman" w:hAnsi="Times New Roman" w:cs="Times New Roman"/>
                <w:color w:val="000000" w:themeColor="text1"/>
                <w:sz w:val="23"/>
                <w:szCs w:val="23"/>
              </w:rPr>
            </w:pPr>
            <w:r w:rsidRPr="00315F33">
              <w:rPr>
                <w:rFonts w:ascii="Times New Roman" w:hAnsi="Times New Roman" w:cs="Times New Roman"/>
                <w:color w:val="000000" w:themeColor="text1"/>
                <w:sz w:val="23"/>
                <w:szCs w:val="23"/>
              </w:rPr>
              <w:t>Где:</w:t>
            </w:r>
          </w:p>
          <w:p w:rsidR="00AC50FF" w:rsidRDefault="00AC50FF" w:rsidP="00AC50FF">
            <w:pPr>
              <w:pStyle w:val="ConsPlusNormal"/>
              <w:ind w:left="-57" w:right="-57" w:firstLine="0"/>
              <w:jc w:val="both"/>
              <w:rPr>
                <w:rFonts w:ascii="Times New Roman" w:hAnsi="Times New Roman" w:cs="Times New Roman"/>
                <w:color w:val="000000" w:themeColor="text1"/>
                <w:sz w:val="23"/>
                <w:szCs w:val="23"/>
              </w:rPr>
            </w:pPr>
            <w:r w:rsidRPr="00315F33">
              <w:rPr>
                <w:rFonts w:ascii="Times New Roman" w:hAnsi="Times New Roman" w:cs="Times New Roman"/>
                <w:color w:val="000000" w:themeColor="text1"/>
                <w:sz w:val="23"/>
                <w:szCs w:val="23"/>
              </w:rPr>
              <w:t>Ц</w:t>
            </w:r>
            <w:r w:rsidRPr="00D6079D">
              <w:rPr>
                <w:rFonts w:ascii="Times New Roman" w:hAnsi="Times New Roman" w:cs="Times New Roman"/>
                <w:color w:val="000000" w:themeColor="text1"/>
                <w:sz w:val="23"/>
                <w:szCs w:val="23"/>
              </w:rPr>
              <w:t>нач</w:t>
            </w:r>
            <w:r w:rsidRPr="00315F33">
              <w:rPr>
                <w:rFonts w:ascii="Times New Roman" w:hAnsi="Times New Roman" w:cs="Times New Roman"/>
                <w:color w:val="000000" w:themeColor="text1"/>
                <w:sz w:val="23"/>
                <w:szCs w:val="23"/>
              </w:rPr>
              <w:t xml:space="preserve"> </w:t>
            </w:r>
            <w:r w:rsidRPr="00315F33">
              <w:rPr>
                <w:rFonts w:ascii="Times New Roman" w:hAnsi="Times New Roman" w:cs="Times New Roman"/>
                <w:color w:val="000000" w:themeColor="text1"/>
                <w:sz w:val="23"/>
                <w:szCs w:val="23"/>
              </w:rPr>
              <w:sym w:font="Symbol" w:char="F02D"/>
            </w:r>
            <w:r w:rsidRPr="00315F33">
              <w:rPr>
                <w:rFonts w:ascii="Times New Roman" w:hAnsi="Times New Roman" w:cs="Times New Roman"/>
                <w:color w:val="000000" w:themeColor="text1"/>
                <w:sz w:val="23"/>
                <w:szCs w:val="23"/>
              </w:rPr>
              <w:t xml:space="preserve"> начальная (максимальная) цена контракта;</w:t>
            </w:r>
          </w:p>
          <w:p w:rsidR="00AC50FF" w:rsidRPr="00315F33" w:rsidRDefault="00AC50FF" w:rsidP="00AC50FF">
            <w:pPr>
              <w:pStyle w:val="ConsPlusNormal"/>
              <w:ind w:left="-57" w:right="-57" w:firstLine="0"/>
              <w:jc w:val="both"/>
              <w:rPr>
                <w:rFonts w:ascii="Times New Roman" w:hAnsi="Times New Roman" w:cs="Times New Roman"/>
                <w:color w:val="000000" w:themeColor="text1"/>
                <w:sz w:val="23"/>
                <w:szCs w:val="23"/>
              </w:rPr>
            </w:pPr>
          </w:p>
          <w:p w:rsidR="00AC50FF" w:rsidRDefault="00AC50FF" w:rsidP="00AC50FF">
            <w:pPr>
              <w:pStyle w:val="ConsPlusNormal"/>
              <w:ind w:left="-57" w:right="-57" w:firstLine="0"/>
              <w:jc w:val="both"/>
              <w:rPr>
                <w:rFonts w:ascii="Times New Roman" w:hAnsi="Times New Roman" w:cs="Times New Roman"/>
                <w:color w:val="000000" w:themeColor="text1"/>
                <w:sz w:val="23"/>
                <w:szCs w:val="23"/>
              </w:rPr>
            </w:pPr>
            <w:r w:rsidRPr="00315F33">
              <w:rPr>
                <w:rFonts w:ascii="Times New Roman" w:hAnsi="Times New Roman" w:cs="Times New Roman"/>
                <w:color w:val="000000" w:themeColor="text1"/>
                <w:sz w:val="23"/>
                <w:szCs w:val="23"/>
              </w:rPr>
              <w:t xml:space="preserve">Цi </w:t>
            </w:r>
            <w:r w:rsidRPr="00315F33">
              <w:rPr>
                <w:rFonts w:ascii="Times New Roman" w:hAnsi="Times New Roman" w:cs="Times New Roman"/>
                <w:color w:val="000000" w:themeColor="text1"/>
                <w:sz w:val="23"/>
                <w:szCs w:val="23"/>
              </w:rPr>
              <w:sym w:font="Symbol" w:char="F02D"/>
            </w:r>
            <w:r w:rsidRPr="00315F33">
              <w:rPr>
                <w:rFonts w:ascii="Times New Roman" w:hAnsi="Times New Roman" w:cs="Times New Roman"/>
                <w:color w:val="000000" w:themeColor="text1"/>
                <w:sz w:val="23"/>
                <w:szCs w:val="23"/>
              </w:rPr>
              <w:t xml:space="preserve"> предложение участника закупки о цене контракта, заявка (часть заявки) которого подлежит в соответствии с Федеральным законом № 44-ФЗ оценке по критерию оценки «цена контракта, сумма цен единиц товара, работы, услуги» (далее </w:t>
            </w:r>
            <w:r w:rsidRPr="00315F33">
              <w:rPr>
                <w:rFonts w:ascii="Times New Roman" w:hAnsi="Times New Roman" w:cs="Times New Roman"/>
                <w:color w:val="000000" w:themeColor="text1"/>
                <w:sz w:val="23"/>
                <w:szCs w:val="23"/>
              </w:rPr>
              <w:sym w:font="Symbol" w:char="F02D"/>
            </w:r>
            <w:r w:rsidRPr="00315F33">
              <w:rPr>
                <w:rFonts w:ascii="Times New Roman" w:hAnsi="Times New Roman" w:cs="Times New Roman"/>
                <w:color w:val="000000" w:themeColor="text1"/>
                <w:sz w:val="23"/>
                <w:szCs w:val="23"/>
              </w:rPr>
              <w:t xml:space="preserve"> ценовое предложение);</w:t>
            </w:r>
          </w:p>
          <w:p w:rsidR="00AC50FF" w:rsidRPr="00315F33" w:rsidRDefault="00AC50FF" w:rsidP="00AC50FF">
            <w:pPr>
              <w:pStyle w:val="ConsPlusNormal"/>
              <w:ind w:left="-57" w:right="-57" w:firstLine="0"/>
              <w:jc w:val="both"/>
              <w:rPr>
                <w:rFonts w:ascii="Times New Roman" w:hAnsi="Times New Roman" w:cs="Times New Roman"/>
                <w:color w:val="000000" w:themeColor="text1"/>
                <w:sz w:val="23"/>
                <w:szCs w:val="23"/>
              </w:rPr>
            </w:pPr>
          </w:p>
          <w:p w:rsidR="00BD2225" w:rsidRPr="00D6079D" w:rsidRDefault="00AC50FF" w:rsidP="00BD2225">
            <w:pPr>
              <w:autoSpaceDE w:val="0"/>
              <w:autoSpaceDN w:val="0"/>
              <w:adjustRightInd w:val="0"/>
              <w:jc w:val="both"/>
              <w:rPr>
                <w:rFonts w:ascii="Times New Roman" w:eastAsia="Times New Roman" w:hAnsi="Times New Roman" w:cs="Times New Roman"/>
                <w:color w:val="000000" w:themeColor="text1"/>
                <w:sz w:val="23"/>
                <w:szCs w:val="23"/>
                <w:lang w:eastAsia="ru-RU"/>
              </w:rPr>
            </w:pPr>
            <w:r w:rsidRPr="00D6079D">
              <w:rPr>
                <w:rFonts w:ascii="Times New Roman" w:eastAsia="Times New Roman" w:hAnsi="Times New Roman" w:cs="Times New Roman"/>
                <w:color w:val="000000" w:themeColor="text1"/>
                <w:sz w:val="23"/>
                <w:szCs w:val="23"/>
                <w:lang w:eastAsia="ru-RU"/>
              </w:rPr>
              <w:t xml:space="preserve">Цл </w:t>
            </w:r>
            <w:r w:rsidRPr="00D6079D">
              <w:rPr>
                <w:rFonts w:ascii="Times New Roman" w:eastAsia="Times New Roman" w:hAnsi="Times New Roman" w:cs="Times New Roman"/>
                <w:color w:val="000000" w:themeColor="text1"/>
                <w:sz w:val="23"/>
                <w:szCs w:val="23"/>
                <w:lang w:eastAsia="ru-RU"/>
              </w:rPr>
              <w:sym w:font="Symbol" w:char="F02D"/>
            </w:r>
            <w:r w:rsidRPr="00D6079D">
              <w:rPr>
                <w:rFonts w:ascii="Times New Roman" w:eastAsia="Times New Roman" w:hAnsi="Times New Roman" w:cs="Times New Roman"/>
                <w:color w:val="000000" w:themeColor="text1"/>
                <w:sz w:val="23"/>
                <w:szCs w:val="23"/>
                <w:lang w:eastAsia="ru-RU"/>
              </w:rPr>
              <w:t xml:space="preserve"> наилучшее ценовое предложение из числа предложенных в соответствии с Федеральным законом № 44-ФЗ участниками закупки, заявки (части заявки) которых подлежат оценке по критерию оценки «цена контракта, сумма цен единиц товара, работы, услуги».</w:t>
            </w:r>
          </w:p>
        </w:tc>
      </w:tr>
      <w:tr w:rsidR="0023674D" w:rsidTr="00243C1D">
        <w:tc>
          <w:tcPr>
            <w:tcW w:w="809" w:type="dxa"/>
            <w:tcBorders>
              <w:right w:val="single" w:sz="4" w:space="0" w:color="auto"/>
            </w:tcBorders>
          </w:tcPr>
          <w:p w:rsidR="0023674D" w:rsidRDefault="0023674D" w:rsidP="0031162E">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851" w:type="dxa"/>
            <w:vMerge w:val="restart"/>
            <w:tcBorders>
              <w:top w:val="single" w:sz="4" w:space="0" w:color="auto"/>
              <w:left w:val="single" w:sz="4" w:space="0" w:color="auto"/>
              <w:bottom w:val="single" w:sz="4" w:space="0" w:color="auto"/>
              <w:right w:val="single" w:sz="4" w:space="0" w:color="auto"/>
            </w:tcBorders>
          </w:tcPr>
          <w:p w:rsidR="0023674D" w:rsidRPr="001813C0" w:rsidRDefault="0023674D" w:rsidP="00C643E9">
            <w:pPr>
              <w:rPr>
                <w:rFonts w:ascii="Times New Roman" w:hAnsi="Times New Roman" w:cs="Times New Roman"/>
                <w:color w:val="22272F"/>
                <w:sz w:val="23"/>
                <w:szCs w:val="23"/>
                <w:shd w:val="clear" w:color="auto" w:fill="FFFFFF"/>
              </w:rPr>
            </w:pPr>
            <w:r w:rsidRPr="001813C0">
              <w:rPr>
                <w:rFonts w:ascii="Times New Roman" w:hAnsi="Times New Roman" w:cs="Times New Roman"/>
                <w:color w:val="22272F"/>
                <w:sz w:val="23"/>
                <w:szCs w:val="23"/>
                <w:shd w:val="clear" w:color="auto" w:fill="FFFFFF"/>
              </w:rPr>
              <w:t>Квалификация участников закупки, в том числе наличие</w:t>
            </w:r>
            <w:r w:rsidRPr="001813C0">
              <w:rPr>
                <w:rFonts w:ascii="Times New Roman" w:hAnsi="Times New Roman" w:cs="Times New Roman"/>
                <w:color w:val="22272F"/>
                <w:sz w:val="23"/>
                <w:szCs w:val="23"/>
              </w:rPr>
              <w:br/>
            </w:r>
            <w:r w:rsidRPr="001813C0">
              <w:rPr>
                <w:rFonts w:ascii="Times New Roman" w:hAnsi="Times New Roman" w:cs="Times New Roman"/>
                <w:color w:val="22272F"/>
                <w:sz w:val="23"/>
                <w:szCs w:val="23"/>
                <w:shd w:val="clear" w:color="auto" w:fill="FFFFFF"/>
              </w:rPr>
              <w:t xml:space="preserve">у них финансовых ресурсов, оборудования и других материальных ресурсов на праве собственности или ином законном основании, опыта работы, </w:t>
            </w:r>
            <w:r w:rsidRPr="001813C0">
              <w:rPr>
                <w:rFonts w:ascii="Times New Roman" w:hAnsi="Times New Roman" w:cs="Times New Roman"/>
                <w:color w:val="22272F"/>
                <w:sz w:val="23"/>
                <w:szCs w:val="23"/>
                <w:shd w:val="clear" w:color="auto" w:fill="FFFFFF"/>
              </w:rPr>
              <w:lastRenderedPageBreak/>
              <w:t>связанного с предметом контракта, деловой репутации, специалистов и иных работников определенного уровня квалификации</w:t>
            </w:r>
          </w:p>
          <w:p w:rsidR="0023674D" w:rsidRPr="001813C0" w:rsidRDefault="0023674D" w:rsidP="00C643E9">
            <w:pPr>
              <w:rPr>
                <w:rFonts w:ascii="Times New Roman" w:hAnsi="Times New Roman" w:cs="Times New Roman"/>
                <w:sz w:val="23"/>
                <w:szCs w:val="23"/>
              </w:rPr>
            </w:pPr>
            <w:r w:rsidRPr="000D1D75">
              <w:rPr>
                <w:rFonts w:ascii="Times New Roman" w:hAnsi="Times New Roman" w:cs="Times New Roman"/>
                <w:color w:val="22272F"/>
                <w:sz w:val="23"/>
                <w:szCs w:val="23"/>
                <w:shd w:val="clear" w:color="auto" w:fill="FFFFFF"/>
              </w:rPr>
              <w:t>(квалификация участников закупки)</w:t>
            </w:r>
          </w:p>
        </w:tc>
        <w:tc>
          <w:tcPr>
            <w:tcW w:w="1418" w:type="dxa"/>
            <w:vMerge w:val="restart"/>
            <w:tcBorders>
              <w:top w:val="single" w:sz="4" w:space="0" w:color="auto"/>
              <w:left w:val="single" w:sz="4" w:space="0" w:color="auto"/>
              <w:bottom w:val="single" w:sz="4" w:space="0" w:color="auto"/>
              <w:right w:val="single" w:sz="4" w:space="0" w:color="auto"/>
            </w:tcBorders>
          </w:tcPr>
          <w:p w:rsidR="0023674D" w:rsidRPr="00417FAF" w:rsidRDefault="0023674D" w:rsidP="00A70237">
            <w:pPr>
              <w:jc w:val="center"/>
              <w:rPr>
                <w:rFonts w:ascii="Times New Roman" w:hAnsi="Times New Roman" w:cs="Times New Roman"/>
                <w:sz w:val="23"/>
                <w:szCs w:val="23"/>
              </w:rPr>
            </w:pPr>
            <w:r w:rsidRPr="00A70237">
              <w:rPr>
                <w:rFonts w:ascii="Times New Roman" w:hAnsi="Times New Roman" w:cs="Times New Roman"/>
                <w:color w:val="22272F"/>
                <w:sz w:val="23"/>
                <w:szCs w:val="23"/>
                <w:shd w:val="clear" w:color="auto" w:fill="FFFFFF"/>
              </w:rPr>
              <w:lastRenderedPageBreak/>
              <w:t>40</w:t>
            </w:r>
          </w:p>
        </w:tc>
        <w:tc>
          <w:tcPr>
            <w:tcW w:w="1701" w:type="dxa"/>
            <w:vMerge w:val="restart"/>
            <w:tcBorders>
              <w:top w:val="single" w:sz="4" w:space="0" w:color="auto"/>
              <w:left w:val="single" w:sz="4" w:space="0" w:color="auto"/>
              <w:bottom w:val="single" w:sz="4" w:space="0" w:color="auto"/>
              <w:right w:val="single" w:sz="4" w:space="0" w:color="auto"/>
            </w:tcBorders>
          </w:tcPr>
          <w:p w:rsidR="0023674D" w:rsidRPr="00417FAF" w:rsidRDefault="0023674D" w:rsidP="00C643E9">
            <w:pPr>
              <w:rPr>
                <w:rFonts w:ascii="Times New Roman" w:hAnsi="Times New Roman" w:cs="Times New Roman"/>
                <w:sz w:val="23"/>
                <w:szCs w:val="23"/>
              </w:rPr>
            </w:pPr>
            <w:r>
              <w:rPr>
                <w:rFonts w:ascii="Times New Roman" w:hAnsi="Times New Roman" w:cs="Times New Roman"/>
                <w:color w:val="22272F"/>
                <w:sz w:val="23"/>
                <w:szCs w:val="23"/>
                <w:shd w:val="clear" w:color="auto" w:fill="FFFFFF"/>
              </w:rPr>
              <w:t>Н</w:t>
            </w:r>
            <w:r w:rsidRPr="00417FAF">
              <w:rPr>
                <w:rFonts w:ascii="Times New Roman" w:hAnsi="Times New Roman" w:cs="Times New Roman"/>
                <w:color w:val="22272F"/>
                <w:sz w:val="23"/>
                <w:szCs w:val="23"/>
                <w:shd w:val="clear" w:color="auto" w:fill="FFFFFF"/>
              </w:rPr>
              <w:t>аличие у участников закупки опыта работы, связанного с предметом контракта</w:t>
            </w:r>
          </w:p>
        </w:tc>
        <w:tc>
          <w:tcPr>
            <w:tcW w:w="1417" w:type="dxa"/>
            <w:vMerge w:val="restart"/>
            <w:tcBorders>
              <w:top w:val="single" w:sz="4" w:space="0" w:color="auto"/>
              <w:left w:val="single" w:sz="4" w:space="0" w:color="auto"/>
              <w:bottom w:val="single" w:sz="4" w:space="0" w:color="auto"/>
              <w:right w:val="single" w:sz="4" w:space="0" w:color="auto"/>
            </w:tcBorders>
          </w:tcPr>
          <w:p w:rsidR="0023674D" w:rsidRPr="00417FAF" w:rsidRDefault="0023674D" w:rsidP="001813C0">
            <w:pPr>
              <w:jc w:val="center"/>
              <w:rPr>
                <w:rFonts w:ascii="Times New Roman" w:hAnsi="Times New Roman" w:cs="Times New Roman"/>
                <w:sz w:val="23"/>
                <w:szCs w:val="23"/>
              </w:rPr>
            </w:pPr>
            <w:r w:rsidRPr="00A70237">
              <w:rPr>
                <w:rFonts w:ascii="Times New Roman" w:hAnsi="Times New Roman" w:cs="Times New Roman"/>
                <w:color w:val="22272F"/>
                <w:sz w:val="23"/>
                <w:szCs w:val="23"/>
                <w:shd w:val="clear" w:color="auto" w:fill="FFFFFF"/>
              </w:rPr>
              <w:t>100</w:t>
            </w:r>
          </w:p>
        </w:tc>
        <w:tc>
          <w:tcPr>
            <w:tcW w:w="1843" w:type="dxa"/>
            <w:vMerge w:val="restart"/>
            <w:tcBorders>
              <w:top w:val="single" w:sz="4" w:space="0" w:color="auto"/>
              <w:left w:val="single" w:sz="4" w:space="0" w:color="auto"/>
              <w:bottom w:val="single" w:sz="4" w:space="0" w:color="auto"/>
              <w:right w:val="single" w:sz="4" w:space="0" w:color="auto"/>
            </w:tcBorders>
          </w:tcPr>
          <w:p w:rsidR="00797C78" w:rsidRPr="00797C78" w:rsidRDefault="0023674D" w:rsidP="00797C78">
            <w:pPr>
              <w:autoSpaceDE w:val="0"/>
              <w:autoSpaceDN w:val="0"/>
              <w:adjustRightInd w:val="0"/>
              <w:rPr>
                <w:rFonts w:ascii="Times New Roman" w:hAnsi="Times New Roman" w:cs="Times New Roman"/>
                <w:sz w:val="23"/>
                <w:szCs w:val="23"/>
              </w:rPr>
            </w:pPr>
            <w:r w:rsidRPr="00A70237">
              <w:rPr>
                <w:rFonts w:ascii="Times New Roman" w:hAnsi="Times New Roman" w:cs="Times New Roman"/>
                <w:color w:val="22272F"/>
                <w:sz w:val="23"/>
                <w:szCs w:val="23"/>
                <w:shd w:val="clear" w:color="auto" w:fill="FFFFFF"/>
              </w:rPr>
              <w:t xml:space="preserve">характеристика квалификации участников </w:t>
            </w:r>
            <w:r w:rsidRPr="00797C78">
              <w:rPr>
                <w:rFonts w:ascii="Times New Roman" w:hAnsi="Times New Roman" w:cs="Times New Roman"/>
                <w:color w:val="22272F"/>
                <w:sz w:val="23"/>
                <w:szCs w:val="23"/>
                <w:shd w:val="clear" w:color="auto" w:fill="FFFFFF"/>
              </w:rPr>
              <w:t xml:space="preserve">закупки № </w:t>
            </w:r>
            <w:r w:rsidR="003D1FE4" w:rsidRPr="00797C78">
              <w:rPr>
                <w:rFonts w:ascii="Times New Roman" w:hAnsi="Times New Roman" w:cs="Times New Roman"/>
                <w:color w:val="22272F"/>
                <w:sz w:val="23"/>
                <w:szCs w:val="23"/>
                <w:shd w:val="clear" w:color="auto" w:fill="FFFFFF"/>
              </w:rPr>
              <w:t>1</w:t>
            </w:r>
            <w:r w:rsidRPr="00797C78">
              <w:rPr>
                <w:rFonts w:ascii="Times New Roman" w:hAnsi="Times New Roman" w:cs="Times New Roman"/>
                <w:color w:val="22272F"/>
                <w:sz w:val="23"/>
                <w:szCs w:val="23"/>
                <w:shd w:val="clear" w:color="auto" w:fill="FFFFFF"/>
              </w:rPr>
              <w:t xml:space="preserve"> </w:t>
            </w:r>
            <w:r w:rsidRPr="00797C78">
              <w:rPr>
                <w:rFonts w:ascii="Times New Roman" w:hAnsi="Times New Roman" w:cs="Times New Roman"/>
                <w:color w:val="22272F"/>
                <w:sz w:val="23"/>
                <w:szCs w:val="23"/>
                <w:shd w:val="clear" w:color="auto" w:fill="FFFFFF"/>
              </w:rPr>
              <w:br/>
            </w:r>
            <w:r w:rsidR="00797C78" w:rsidRPr="00797C78">
              <w:rPr>
                <w:rFonts w:ascii="Times New Roman" w:hAnsi="Times New Roman" w:cs="Times New Roman"/>
                <w:sz w:val="23"/>
                <w:szCs w:val="23"/>
              </w:rPr>
              <w:t>(общая цена исполненных участником закупки договоров)</w:t>
            </w:r>
          </w:p>
          <w:p w:rsidR="0023674D" w:rsidRPr="0023674D" w:rsidRDefault="0023674D" w:rsidP="0046769F">
            <w:pPr>
              <w:rPr>
                <w:rFonts w:ascii="Times New Roman" w:hAnsi="Times New Roman" w:cs="Times New Roman"/>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tcPr>
          <w:p w:rsidR="0023674D" w:rsidRPr="00C643E9" w:rsidRDefault="0023674D" w:rsidP="00E40B3B">
            <w:pPr>
              <w:jc w:val="center"/>
              <w:rPr>
                <w:rFonts w:ascii="Times New Roman" w:hAnsi="Times New Roman" w:cs="Times New Roman"/>
                <w:sz w:val="20"/>
                <w:szCs w:val="20"/>
              </w:rPr>
            </w:pPr>
            <w:r w:rsidRPr="00A70237">
              <w:rPr>
                <w:rFonts w:ascii="Times New Roman" w:hAnsi="Times New Roman" w:cs="Times New Roman"/>
                <w:color w:val="22272F"/>
                <w:sz w:val="23"/>
                <w:szCs w:val="23"/>
                <w:shd w:val="clear" w:color="auto" w:fill="FFFFFF"/>
              </w:rPr>
              <w:t>100</w:t>
            </w:r>
          </w:p>
        </w:tc>
        <w:tc>
          <w:tcPr>
            <w:tcW w:w="5038" w:type="dxa"/>
            <w:vMerge w:val="restart"/>
            <w:tcBorders>
              <w:top w:val="single" w:sz="4" w:space="0" w:color="auto"/>
              <w:left w:val="single" w:sz="4" w:space="0" w:color="auto"/>
              <w:bottom w:val="single" w:sz="4" w:space="0" w:color="auto"/>
              <w:right w:val="single" w:sz="4" w:space="0" w:color="auto"/>
            </w:tcBorders>
          </w:tcPr>
          <w:p w:rsidR="0023674D" w:rsidRPr="00315F33" w:rsidRDefault="0023674D" w:rsidP="00355D81">
            <w:pPr>
              <w:jc w:val="both"/>
              <w:rPr>
                <w:rFonts w:ascii="Times New Roman" w:hAnsi="Times New Roman" w:cs="Times New Roman"/>
                <w:sz w:val="23"/>
                <w:szCs w:val="23"/>
                <w:shd w:val="clear" w:color="auto" w:fill="FFFFFF"/>
              </w:rPr>
            </w:pPr>
            <w:r w:rsidRPr="00315F33">
              <w:rPr>
                <w:rFonts w:ascii="Times New Roman" w:hAnsi="Times New Roman" w:cs="Times New Roman"/>
                <w:sz w:val="23"/>
                <w:szCs w:val="23"/>
                <w:shd w:val="clear" w:color="auto" w:fill="FFFFFF"/>
              </w:rPr>
              <w:t>Лучшим значением детализирующего показателя является наибольшее значение детализирующего (пп.б) п.20. Положения).</w:t>
            </w:r>
          </w:p>
          <w:p w:rsidR="0023674D" w:rsidRPr="00A70237" w:rsidRDefault="0023674D" w:rsidP="00A70237">
            <w:pPr>
              <w:rPr>
                <w:rFonts w:ascii="Times New Roman" w:hAnsi="Times New Roman" w:cs="Times New Roman"/>
                <w:color w:val="22272F"/>
                <w:sz w:val="23"/>
                <w:szCs w:val="23"/>
                <w:shd w:val="clear" w:color="auto" w:fill="FFFFFF"/>
              </w:rPr>
            </w:pPr>
            <w:r w:rsidRPr="00A70237">
              <w:rPr>
                <w:rFonts w:ascii="Times New Roman" w:hAnsi="Times New Roman" w:cs="Times New Roman"/>
                <w:color w:val="22272F"/>
                <w:sz w:val="23"/>
                <w:szCs w:val="23"/>
                <w:shd w:val="clear" w:color="auto" w:fill="FFFFFF"/>
              </w:rPr>
              <w:t xml:space="preserve">Значение детализирующего показателя </w:t>
            </w:r>
            <w:r w:rsidRPr="00A70237">
              <w:rPr>
                <w:rFonts w:ascii="Times New Roman" w:hAnsi="Times New Roman" w:cs="Times New Roman"/>
                <w:noProof/>
                <w:color w:val="22272F"/>
                <w:sz w:val="23"/>
                <w:szCs w:val="23"/>
                <w:shd w:val="clear" w:color="auto" w:fill="FFFFFF"/>
                <w:lang w:eastAsia="ru-RU"/>
              </w:rPr>
              <w:drawing>
                <wp:inline distT="0" distB="0" distL="0" distR="0">
                  <wp:extent cx="402590" cy="250190"/>
                  <wp:effectExtent l="0" t="0" r="0" b="0"/>
                  <wp:docPr id="5"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2590" cy="250190"/>
                          </a:xfrm>
                          <a:prstGeom prst="rect">
                            <a:avLst/>
                          </a:prstGeom>
                          <a:noFill/>
                        </pic:spPr>
                      </pic:pic>
                    </a:graphicData>
                  </a:graphic>
                </wp:inline>
              </w:drawing>
            </w:r>
            <w:r w:rsidRPr="00A70237">
              <w:rPr>
                <w:rFonts w:ascii="Times New Roman" w:hAnsi="Times New Roman" w:cs="Times New Roman"/>
                <w:color w:val="22272F"/>
                <w:sz w:val="23"/>
                <w:szCs w:val="23"/>
                <w:shd w:val="clear" w:color="auto" w:fill="FFFFFF"/>
              </w:rPr>
              <w:t>рассчитывается по формуле:</w:t>
            </w:r>
          </w:p>
          <w:p w:rsidR="0023674D" w:rsidRPr="00315F33" w:rsidRDefault="0023674D" w:rsidP="00355D81">
            <w:pPr>
              <w:shd w:val="clear" w:color="auto" w:fill="FFFFFF"/>
              <w:spacing w:before="100" w:beforeAutospacing="1" w:after="100" w:afterAutospacing="1"/>
              <w:jc w:val="both"/>
              <w:rPr>
                <w:rFonts w:ascii="Times New Roman" w:eastAsia="Times New Roman" w:hAnsi="Times New Roman" w:cs="Times New Roman"/>
                <w:color w:val="22272F"/>
                <w:sz w:val="23"/>
                <w:szCs w:val="23"/>
                <w:lang w:eastAsia="ru-RU"/>
              </w:rPr>
            </w:pPr>
            <w:r w:rsidRPr="00315F33">
              <w:rPr>
                <w:rFonts w:ascii="Times New Roman" w:eastAsia="Times New Roman" w:hAnsi="Times New Roman" w:cs="Times New Roman"/>
                <w:color w:val="22272F"/>
                <w:sz w:val="23"/>
                <w:szCs w:val="23"/>
                <w:lang w:eastAsia="ru-RU"/>
              </w:rPr>
              <w:t xml:space="preserve">   </w:t>
            </w:r>
            <w:r w:rsidR="00955926" w:rsidRPr="00955926">
              <w:rPr>
                <w:rFonts w:ascii="Times New Roman" w:hAnsi="Times New Roman" w:cs="Times New Roman"/>
                <w:noProof/>
                <w:sz w:val="23"/>
                <w:szCs w:val="23"/>
                <w:lang w:eastAsia="ru-RU"/>
              </w:rPr>
            </w:r>
            <w:r w:rsidR="00955926" w:rsidRPr="00955926">
              <w:rPr>
                <w:rFonts w:ascii="Times New Roman" w:hAnsi="Times New Roman" w:cs="Times New Roman"/>
                <w:noProof/>
                <w:sz w:val="23"/>
                <w:szCs w:val="23"/>
                <w:lang w:eastAsia="ru-RU"/>
              </w:rPr>
              <w:pict>
                <v:rect id="_x0000_s1026" alt="https://internet.garant.ru/document/formula?revision=1212022117&amp;text=wdVfaT0hKNVfaS3VX21pbikqKygxMDAvKNVfbWF4Xu_w5eQt1V9taW4pKQ==" style="width:23.8pt;height:23.8pt;visibility:visible;mso-left-percent:-10001;mso-top-percent:-10001;mso-position-horizontal:absolute;mso-position-horizontal-relative:char;mso-position-vertical:absolute;mso-position-vertical-relative:line;mso-left-percent:-10001;mso-top-percent:-10001" filled="f" stroked="f">
                  <o:lock v:ext="edit" aspectratio="t"/>
                  <v:textbox style="mso-next-textbox:#_x0000_s1026">
                    <w:txbxContent>
                      <w:p w:rsidR="0023674D" w:rsidRDefault="0023674D" w:rsidP="00355D81">
                        <w:pPr>
                          <w:jc w:val="center"/>
                        </w:pPr>
                      </w:p>
                    </w:txbxContent>
                  </v:textbox>
                  <w10:wrap type="none"/>
                  <w10:anchorlock/>
                </v:rect>
              </w:pict>
            </w:r>
            <w:r w:rsidRPr="00315F33">
              <w:rPr>
                <w:rFonts w:ascii="Times New Roman" w:hAnsi="Times New Roman" w:cs="Times New Roman"/>
                <w:noProof/>
                <w:position w:val="-26"/>
                <w:sz w:val="23"/>
                <w:szCs w:val="23"/>
                <w:lang w:eastAsia="ru-RU"/>
              </w:rPr>
              <w:drawing>
                <wp:inline distT="0" distB="0" distL="0" distR="0">
                  <wp:extent cx="2085975" cy="476250"/>
                  <wp:effectExtent l="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85975" cy="476250"/>
                          </a:xfrm>
                          <a:prstGeom prst="rect">
                            <a:avLst/>
                          </a:prstGeom>
                          <a:noFill/>
                          <a:ln>
                            <a:noFill/>
                          </a:ln>
                        </pic:spPr>
                      </pic:pic>
                    </a:graphicData>
                  </a:graphic>
                </wp:inline>
              </w:drawing>
            </w:r>
          </w:p>
          <w:p w:rsidR="0023674D" w:rsidRPr="00315F33" w:rsidRDefault="0023674D" w:rsidP="00355D81">
            <w:pPr>
              <w:shd w:val="clear" w:color="auto" w:fill="FFFFFF"/>
              <w:spacing w:before="100" w:beforeAutospacing="1" w:after="100" w:afterAutospacing="1"/>
              <w:jc w:val="both"/>
              <w:rPr>
                <w:rFonts w:ascii="Times New Roman" w:eastAsia="Times New Roman" w:hAnsi="Times New Roman" w:cs="Times New Roman"/>
                <w:color w:val="22272F"/>
                <w:sz w:val="23"/>
                <w:szCs w:val="23"/>
                <w:lang w:eastAsia="ru-RU"/>
              </w:rPr>
            </w:pPr>
            <w:r w:rsidRPr="00315F33">
              <w:rPr>
                <w:rFonts w:ascii="Times New Roman" w:eastAsia="Times New Roman" w:hAnsi="Times New Roman" w:cs="Times New Roman"/>
                <w:color w:val="22272F"/>
                <w:sz w:val="23"/>
                <w:szCs w:val="23"/>
                <w:lang w:eastAsia="ru-RU"/>
              </w:rPr>
              <w:t>где:</w:t>
            </w:r>
          </w:p>
          <w:p w:rsidR="0023674D" w:rsidRPr="00315F33" w:rsidRDefault="0023674D" w:rsidP="00355D81">
            <w:pPr>
              <w:shd w:val="clear" w:color="auto" w:fill="FFFFFF"/>
              <w:spacing w:before="100" w:beforeAutospacing="1" w:after="100" w:afterAutospacing="1"/>
              <w:jc w:val="both"/>
              <w:rPr>
                <w:rFonts w:ascii="Times New Roman" w:eastAsia="Times New Roman" w:hAnsi="Times New Roman" w:cs="Times New Roman"/>
                <w:color w:val="22272F"/>
                <w:sz w:val="23"/>
                <w:szCs w:val="23"/>
                <w:lang w:eastAsia="ru-RU"/>
              </w:rPr>
            </w:pPr>
            <w:r w:rsidRPr="00315F33">
              <w:rPr>
                <w:rFonts w:ascii="Times New Roman" w:eastAsia="Times New Roman" w:hAnsi="Times New Roman" w:cs="Times New Roman"/>
                <w:color w:val="22272F"/>
                <w:sz w:val="23"/>
                <w:szCs w:val="23"/>
                <w:lang w:eastAsia="ru-RU"/>
              </w:rPr>
              <w:t>Х</w:t>
            </w:r>
            <w:r w:rsidRPr="00315F33">
              <w:rPr>
                <w:rFonts w:ascii="Times New Roman" w:eastAsia="Times New Roman" w:hAnsi="Times New Roman" w:cs="Times New Roman"/>
                <w:color w:val="22272F"/>
                <w:sz w:val="23"/>
                <w:szCs w:val="23"/>
                <w:vertAlign w:val="subscript"/>
                <w:lang w:val="en-US" w:eastAsia="ru-RU"/>
              </w:rPr>
              <w:t>i</w:t>
            </w:r>
            <w:r w:rsidRPr="00315F33">
              <w:rPr>
                <w:rFonts w:ascii="Times New Roman" w:eastAsia="Times New Roman" w:hAnsi="Times New Roman" w:cs="Times New Roman"/>
                <w:color w:val="22272F"/>
                <w:sz w:val="23"/>
                <w:szCs w:val="23"/>
                <w:lang w:eastAsia="ru-RU"/>
              </w:rPr>
              <w:t xml:space="preserve"> – </w:t>
            </w:r>
            <w:r w:rsidRPr="00315F33">
              <w:rPr>
                <w:rFonts w:ascii="Times New Roman" w:hAnsi="Times New Roman" w:cs="Times New Roman"/>
                <w:color w:val="22272F"/>
                <w:sz w:val="23"/>
                <w:szCs w:val="23"/>
                <w:shd w:val="clear" w:color="auto" w:fill="FFFFFF"/>
              </w:rPr>
              <w:t>значение</w:t>
            </w:r>
            <w:r w:rsidRPr="00315F33">
              <w:rPr>
                <w:rFonts w:ascii="Times New Roman" w:hAnsi="Times New Roman" w:cs="Times New Roman"/>
                <w:sz w:val="23"/>
                <w:szCs w:val="23"/>
              </w:rPr>
              <w:t xml:space="preserve"> детализирующего показателя</w:t>
            </w:r>
            <w:r w:rsidRPr="00315F33">
              <w:rPr>
                <w:rFonts w:ascii="Times New Roman" w:eastAsia="Times New Roman" w:hAnsi="Times New Roman" w:cs="Times New Roman"/>
                <w:color w:val="22272F"/>
                <w:sz w:val="23"/>
                <w:szCs w:val="23"/>
                <w:lang w:eastAsia="ru-RU"/>
              </w:rPr>
              <w:t>, содержащееся в предложении участника закупки, в заявке (частях заявки);</w:t>
            </w:r>
          </w:p>
          <w:p w:rsidR="0023674D" w:rsidRPr="00315F33" w:rsidRDefault="0023674D" w:rsidP="00355D81">
            <w:pPr>
              <w:shd w:val="clear" w:color="auto" w:fill="FFFFFF"/>
              <w:spacing w:before="100" w:beforeAutospacing="1" w:after="100" w:afterAutospacing="1"/>
              <w:jc w:val="both"/>
              <w:rPr>
                <w:rFonts w:ascii="Times New Roman" w:eastAsia="Times New Roman" w:hAnsi="Times New Roman" w:cs="Times New Roman"/>
                <w:color w:val="22272F"/>
                <w:sz w:val="23"/>
                <w:szCs w:val="23"/>
                <w:lang w:eastAsia="ru-RU"/>
              </w:rPr>
            </w:pPr>
            <w:r w:rsidRPr="00315F33">
              <w:rPr>
                <w:rFonts w:ascii="Times New Roman" w:eastAsia="Times New Roman" w:hAnsi="Times New Roman" w:cs="Times New Roman"/>
                <w:color w:val="22272F"/>
                <w:sz w:val="23"/>
                <w:szCs w:val="23"/>
                <w:lang w:eastAsia="ru-RU"/>
              </w:rPr>
              <w:lastRenderedPageBreak/>
              <w:t>Х</w:t>
            </w:r>
            <w:r w:rsidRPr="00315F33">
              <w:rPr>
                <w:rFonts w:ascii="Times New Roman" w:eastAsia="Times New Roman" w:hAnsi="Times New Roman" w:cs="Times New Roman"/>
                <w:color w:val="22272F"/>
                <w:sz w:val="23"/>
                <w:szCs w:val="23"/>
                <w:vertAlign w:val="subscript"/>
                <w:lang w:val="en-US" w:eastAsia="ru-RU"/>
              </w:rPr>
              <w:t>m</w:t>
            </w:r>
            <w:r w:rsidRPr="00315F33">
              <w:rPr>
                <w:rFonts w:ascii="Times New Roman" w:eastAsia="Times New Roman" w:hAnsi="Times New Roman" w:cs="Times New Roman"/>
                <w:color w:val="22272F"/>
                <w:sz w:val="23"/>
                <w:szCs w:val="23"/>
                <w:vertAlign w:val="subscript"/>
                <w:lang w:eastAsia="ru-RU"/>
              </w:rPr>
              <w:t>ах</w:t>
            </w:r>
            <w:r w:rsidRPr="00315F33">
              <w:rPr>
                <w:rFonts w:ascii="Times New Roman" w:eastAsia="Times New Roman" w:hAnsi="Times New Roman" w:cs="Times New Roman"/>
                <w:color w:val="22272F"/>
                <w:sz w:val="23"/>
                <w:szCs w:val="23"/>
                <w:lang w:eastAsia="ru-RU"/>
              </w:rPr>
              <w:t xml:space="preserve"> - максимальное </w:t>
            </w:r>
            <w:r w:rsidRPr="00315F33">
              <w:rPr>
                <w:rFonts w:ascii="Times New Roman" w:hAnsi="Times New Roman" w:cs="Times New Roman"/>
                <w:color w:val="22272F"/>
                <w:sz w:val="23"/>
                <w:szCs w:val="23"/>
                <w:shd w:val="clear" w:color="auto" w:fill="FFFFFF"/>
              </w:rPr>
              <w:t>значение</w:t>
            </w:r>
            <w:r w:rsidRPr="00315F33">
              <w:rPr>
                <w:rFonts w:ascii="Times New Roman" w:eastAsia="Times New Roman" w:hAnsi="Times New Roman" w:cs="Times New Roman"/>
                <w:color w:val="22272F"/>
                <w:sz w:val="23"/>
                <w:szCs w:val="23"/>
                <w:lang w:eastAsia="ru-RU"/>
              </w:rPr>
              <w:t xml:space="preserve"> </w:t>
            </w:r>
            <w:r w:rsidRPr="00315F33">
              <w:rPr>
                <w:rFonts w:ascii="Times New Roman" w:hAnsi="Times New Roman" w:cs="Times New Roman"/>
                <w:sz w:val="23"/>
                <w:szCs w:val="23"/>
              </w:rPr>
              <w:t>детализирующего показателя</w:t>
            </w:r>
            <w:r w:rsidRPr="00315F33">
              <w:rPr>
                <w:rFonts w:ascii="Times New Roman" w:hAnsi="Times New Roman" w:cs="Times New Roman"/>
                <w:color w:val="22272F"/>
                <w:sz w:val="23"/>
                <w:szCs w:val="23"/>
                <w:shd w:val="clear" w:color="auto" w:fill="FFFFFF"/>
              </w:rPr>
              <w:t xml:space="preserve">, </w:t>
            </w:r>
            <w:r w:rsidRPr="00315F33">
              <w:rPr>
                <w:rFonts w:ascii="Times New Roman" w:eastAsia="Times New Roman" w:hAnsi="Times New Roman" w:cs="Times New Roman"/>
                <w:color w:val="22272F"/>
                <w:sz w:val="23"/>
                <w:szCs w:val="23"/>
                <w:lang w:eastAsia="ru-RU"/>
              </w:rPr>
              <w:t xml:space="preserve">содержащееся в предложениях участников закупки, в заявках (частях заявок). </w:t>
            </w:r>
          </w:p>
          <w:p w:rsidR="0023674D" w:rsidRPr="00315F33" w:rsidRDefault="0023674D" w:rsidP="00355D81">
            <w:pPr>
              <w:shd w:val="clear" w:color="auto" w:fill="FFFFFF"/>
              <w:spacing w:before="100" w:beforeAutospacing="1" w:after="100" w:afterAutospacing="1"/>
              <w:jc w:val="both"/>
              <w:rPr>
                <w:rFonts w:ascii="Times New Roman" w:eastAsia="Times New Roman" w:hAnsi="Times New Roman" w:cs="Times New Roman"/>
                <w:color w:val="22272F"/>
                <w:sz w:val="23"/>
                <w:szCs w:val="23"/>
                <w:lang w:eastAsia="ru-RU"/>
              </w:rPr>
            </w:pPr>
            <w:r w:rsidRPr="00315F33">
              <w:rPr>
                <w:rFonts w:ascii="Times New Roman" w:eastAsia="Times New Roman" w:hAnsi="Times New Roman" w:cs="Times New Roman"/>
                <w:color w:val="22272F"/>
                <w:sz w:val="23"/>
                <w:szCs w:val="23"/>
                <w:lang w:eastAsia="ru-RU"/>
              </w:rPr>
              <w:t>Х</w:t>
            </w:r>
            <w:r w:rsidRPr="00315F33">
              <w:rPr>
                <w:rFonts w:ascii="Times New Roman" w:eastAsia="Times New Roman" w:hAnsi="Times New Roman" w:cs="Times New Roman"/>
                <w:color w:val="22272F"/>
                <w:sz w:val="23"/>
                <w:szCs w:val="23"/>
                <w:vertAlign w:val="subscript"/>
                <w:lang w:val="en-US" w:eastAsia="ru-RU"/>
              </w:rPr>
              <w:t>min</w:t>
            </w:r>
            <w:r w:rsidRPr="00315F33">
              <w:rPr>
                <w:rFonts w:ascii="Times New Roman" w:eastAsia="Times New Roman" w:hAnsi="Times New Roman" w:cs="Times New Roman"/>
                <w:color w:val="22272F"/>
                <w:sz w:val="23"/>
                <w:szCs w:val="23"/>
                <w:lang w:eastAsia="ru-RU"/>
              </w:rPr>
              <w:t xml:space="preserve"> - минимальное </w:t>
            </w:r>
            <w:r w:rsidRPr="00315F33">
              <w:rPr>
                <w:rFonts w:ascii="Times New Roman" w:hAnsi="Times New Roman" w:cs="Times New Roman"/>
                <w:color w:val="22272F"/>
                <w:sz w:val="23"/>
                <w:szCs w:val="23"/>
                <w:shd w:val="clear" w:color="auto" w:fill="FFFFFF"/>
              </w:rPr>
              <w:t>значение</w:t>
            </w:r>
            <w:r w:rsidRPr="00315F33">
              <w:rPr>
                <w:rFonts w:ascii="Times New Roman" w:eastAsia="Times New Roman" w:hAnsi="Times New Roman" w:cs="Times New Roman"/>
                <w:color w:val="22272F"/>
                <w:sz w:val="23"/>
                <w:szCs w:val="23"/>
                <w:lang w:eastAsia="ru-RU"/>
              </w:rPr>
              <w:t xml:space="preserve"> </w:t>
            </w:r>
            <w:r w:rsidRPr="00315F33">
              <w:rPr>
                <w:rFonts w:ascii="Times New Roman" w:hAnsi="Times New Roman" w:cs="Times New Roman"/>
                <w:sz w:val="23"/>
                <w:szCs w:val="23"/>
              </w:rPr>
              <w:t>детализирующего показателя</w:t>
            </w:r>
            <w:r w:rsidRPr="00315F33">
              <w:rPr>
                <w:rFonts w:ascii="Times New Roman" w:hAnsi="Times New Roman" w:cs="Times New Roman"/>
                <w:color w:val="22272F"/>
                <w:sz w:val="23"/>
                <w:szCs w:val="23"/>
                <w:shd w:val="clear" w:color="auto" w:fill="FFFFFF"/>
              </w:rPr>
              <w:t xml:space="preserve">, </w:t>
            </w:r>
            <w:r w:rsidRPr="00315F33">
              <w:rPr>
                <w:rFonts w:ascii="Times New Roman" w:eastAsia="Times New Roman" w:hAnsi="Times New Roman" w:cs="Times New Roman"/>
                <w:color w:val="22272F"/>
                <w:sz w:val="23"/>
                <w:szCs w:val="23"/>
                <w:lang w:eastAsia="ru-RU"/>
              </w:rPr>
              <w:t xml:space="preserve">содержащееся в предложениях участников закупки, в заявках (частях заявок). </w:t>
            </w:r>
          </w:p>
          <w:p w:rsidR="0023674D" w:rsidRPr="00F47882" w:rsidRDefault="0023674D" w:rsidP="009F0B0B">
            <w:pPr>
              <w:shd w:val="clear" w:color="auto" w:fill="FFFFFF"/>
              <w:spacing w:before="100" w:beforeAutospacing="1" w:after="100" w:afterAutospacing="1"/>
              <w:jc w:val="both"/>
              <w:rPr>
                <w:color w:val="22272F"/>
                <w:shd w:val="clear" w:color="auto" w:fill="FFFFFF"/>
              </w:rPr>
            </w:pPr>
          </w:p>
        </w:tc>
      </w:tr>
      <w:tr w:rsidR="0023674D" w:rsidTr="00243C1D">
        <w:tc>
          <w:tcPr>
            <w:tcW w:w="809" w:type="dxa"/>
            <w:tcBorders>
              <w:right w:val="single" w:sz="4" w:space="0" w:color="auto"/>
            </w:tcBorders>
          </w:tcPr>
          <w:p w:rsidR="0023674D" w:rsidRDefault="0023674D" w:rsidP="000E1413">
            <w:pPr>
              <w:jc w:val="center"/>
              <w:rPr>
                <w:rFonts w:ascii="Times New Roman" w:hAnsi="Times New Roman" w:cs="Times New Roman"/>
                <w:sz w:val="24"/>
                <w:szCs w:val="24"/>
              </w:rPr>
            </w:pPr>
          </w:p>
        </w:tc>
        <w:tc>
          <w:tcPr>
            <w:tcW w:w="1851" w:type="dxa"/>
            <w:vMerge/>
            <w:tcBorders>
              <w:top w:val="single" w:sz="4" w:space="0" w:color="auto"/>
              <w:left w:val="single" w:sz="4" w:space="0" w:color="auto"/>
              <w:bottom w:val="single" w:sz="4" w:space="0" w:color="auto"/>
              <w:right w:val="single" w:sz="4" w:space="0" w:color="auto"/>
            </w:tcBorders>
          </w:tcPr>
          <w:p w:rsidR="0023674D" w:rsidRPr="004B239E" w:rsidRDefault="0023674D" w:rsidP="000E1413">
            <w:pPr>
              <w:rPr>
                <w:rFonts w:ascii="Times New Roman" w:hAnsi="Times New Roman" w:cs="Times New Roman"/>
                <w:color w:val="22272F"/>
                <w:sz w:val="23"/>
                <w:szCs w:val="23"/>
                <w:highlight w:val="green"/>
                <w:shd w:val="clear" w:color="auto" w:fill="FFFFFF"/>
              </w:rPr>
            </w:pPr>
          </w:p>
        </w:tc>
        <w:tc>
          <w:tcPr>
            <w:tcW w:w="1418" w:type="dxa"/>
            <w:vMerge/>
            <w:tcBorders>
              <w:top w:val="single" w:sz="4" w:space="0" w:color="auto"/>
              <w:left w:val="single" w:sz="4" w:space="0" w:color="auto"/>
              <w:bottom w:val="single" w:sz="4" w:space="0" w:color="auto"/>
              <w:right w:val="single" w:sz="4" w:space="0" w:color="auto"/>
            </w:tcBorders>
          </w:tcPr>
          <w:p w:rsidR="0023674D" w:rsidRPr="00417FAF" w:rsidRDefault="0023674D" w:rsidP="000E1413">
            <w:pPr>
              <w:rPr>
                <w:rFonts w:ascii="Times New Roman" w:hAnsi="Times New Roman" w:cs="Times New Roman"/>
                <w:sz w:val="23"/>
                <w:szCs w:val="23"/>
              </w:rPr>
            </w:pPr>
          </w:p>
        </w:tc>
        <w:tc>
          <w:tcPr>
            <w:tcW w:w="1701" w:type="dxa"/>
            <w:vMerge/>
            <w:tcBorders>
              <w:top w:val="single" w:sz="4" w:space="0" w:color="auto"/>
              <w:left w:val="single" w:sz="4" w:space="0" w:color="auto"/>
              <w:bottom w:val="single" w:sz="4" w:space="0" w:color="auto"/>
              <w:right w:val="single" w:sz="4" w:space="0" w:color="auto"/>
            </w:tcBorders>
          </w:tcPr>
          <w:p w:rsidR="0023674D" w:rsidRDefault="0023674D" w:rsidP="000E1413">
            <w:pPr>
              <w:rPr>
                <w:rFonts w:ascii="Times New Roman" w:hAnsi="Times New Roman" w:cs="Times New Roman"/>
                <w:color w:val="22272F"/>
                <w:sz w:val="23"/>
                <w:szCs w:val="23"/>
                <w:shd w:val="clear" w:color="auto" w:fill="FFFFFF"/>
              </w:rPr>
            </w:pPr>
          </w:p>
        </w:tc>
        <w:tc>
          <w:tcPr>
            <w:tcW w:w="1417" w:type="dxa"/>
            <w:vMerge/>
            <w:tcBorders>
              <w:top w:val="single" w:sz="4" w:space="0" w:color="auto"/>
              <w:left w:val="single" w:sz="4" w:space="0" w:color="auto"/>
              <w:bottom w:val="single" w:sz="4" w:space="0" w:color="auto"/>
              <w:right w:val="single" w:sz="4" w:space="0" w:color="auto"/>
            </w:tcBorders>
          </w:tcPr>
          <w:p w:rsidR="0023674D" w:rsidRPr="00417FAF" w:rsidRDefault="0023674D" w:rsidP="000E1413">
            <w:pPr>
              <w:rPr>
                <w:rFonts w:ascii="Times New Roman" w:hAnsi="Times New Roman" w:cs="Times New Roman"/>
                <w:sz w:val="23"/>
                <w:szCs w:val="23"/>
              </w:rPr>
            </w:pPr>
          </w:p>
        </w:tc>
        <w:tc>
          <w:tcPr>
            <w:tcW w:w="1843" w:type="dxa"/>
            <w:vMerge/>
            <w:tcBorders>
              <w:top w:val="single" w:sz="4" w:space="0" w:color="auto"/>
              <w:left w:val="single" w:sz="4" w:space="0" w:color="auto"/>
              <w:bottom w:val="single" w:sz="4" w:space="0" w:color="auto"/>
              <w:right w:val="single" w:sz="4" w:space="0" w:color="auto"/>
            </w:tcBorders>
          </w:tcPr>
          <w:p w:rsidR="0023674D" w:rsidRPr="00F34883" w:rsidRDefault="0023674D" w:rsidP="000E1413">
            <w:pPr>
              <w:rPr>
                <w:rFonts w:ascii="Times New Roman" w:hAnsi="Times New Roman" w:cs="Times New Roman"/>
                <w:color w:val="22272F"/>
                <w:sz w:val="23"/>
                <w:szCs w:val="23"/>
                <w:shd w:val="clear" w:color="auto" w:fill="FFFFFF"/>
              </w:rPr>
            </w:pPr>
          </w:p>
        </w:tc>
        <w:tc>
          <w:tcPr>
            <w:tcW w:w="1843" w:type="dxa"/>
            <w:vMerge/>
            <w:tcBorders>
              <w:top w:val="single" w:sz="4" w:space="0" w:color="auto"/>
              <w:left w:val="single" w:sz="4" w:space="0" w:color="auto"/>
              <w:bottom w:val="single" w:sz="4" w:space="0" w:color="auto"/>
              <w:right w:val="single" w:sz="4" w:space="0" w:color="auto"/>
            </w:tcBorders>
          </w:tcPr>
          <w:p w:rsidR="0023674D" w:rsidRDefault="0023674D" w:rsidP="000E1413">
            <w:pPr>
              <w:rPr>
                <w:rFonts w:ascii="Times New Roman" w:hAnsi="Times New Roman" w:cs="Times New Roman"/>
                <w:sz w:val="20"/>
                <w:szCs w:val="20"/>
              </w:rPr>
            </w:pPr>
          </w:p>
        </w:tc>
        <w:tc>
          <w:tcPr>
            <w:tcW w:w="5038" w:type="dxa"/>
            <w:vMerge/>
            <w:tcBorders>
              <w:top w:val="single" w:sz="4" w:space="0" w:color="auto"/>
              <w:left w:val="single" w:sz="4" w:space="0" w:color="auto"/>
              <w:bottom w:val="single" w:sz="4" w:space="0" w:color="auto"/>
              <w:right w:val="single" w:sz="4" w:space="0" w:color="auto"/>
            </w:tcBorders>
          </w:tcPr>
          <w:p w:rsidR="0023674D" w:rsidRPr="00F47882" w:rsidRDefault="0023674D" w:rsidP="000E1413">
            <w:pPr>
              <w:shd w:val="clear" w:color="auto" w:fill="FFFFFF"/>
              <w:spacing w:before="100" w:beforeAutospacing="1" w:after="100" w:afterAutospacing="1"/>
              <w:jc w:val="both"/>
              <w:rPr>
                <w:color w:val="22272F"/>
                <w:shd w:val="clear" w:color="auto" w:fill="FFFFFF"/>
              </w:rPr>
            </w:pPr>
          </w:p>
        </w:tc>
      </w:tr>
    </w:tbl>
    <w:p w:rsidR="0031162E" w:rsidRDefault="0031162E" w:rsidP="0031162E">
      <w:pPr>
        <w:spacing w:after="0" w:line="240" w:lineRule="auto"/>
        <w:ind w:firstLine="567"/>
        <w:jc w:val="center"/>
        <w:rPr>
          <w:rFonts w:ascii="Times New Roman" w:hAnsi="Times New Roman" w:cs="Times New Roman"/>
          <w:sz w:val="24"/>
          <w:szCs w:val="24"/>
        </w:rPr>
      </w:pPr>
    </w:p>
    <w:p w:rsidR="00F85DB9" w:rsidRPr="00E97447" w:rsidRDefault="001851DA" w:rsidP="00F85DB9">
      <w:pPr>
        <w:spacing w:after="0" w:line="240" w:lineRule="auto"/>
        <w:ind w:firstLine="567"/>
        <w:jc w:val="center"/>
        <w:rPr>
          <w:rFonts w:ascii="Times New Roman" w:hAnsi="Times New Roman" w:cs="Times New Roman"/>
          <w:b/>
          <w:sz w:val="24"/>
          <w:szCs w:val="24"/>
        </w:rPr>
      </w:pPr>
      <w:r w:rsidRPr="00E97447">
        <w:rPr>
          <w:rFonts w:ascii="Times New Roman" w:hAnsi="Times New Roman" w:cs="Times New Roman"/>
          <w:b/>
          <w:sz w:val="24"/>
          <w:szCs w:val="24"/>
          <w:shd w:val="clear" w:color="auto" w:fill="FFFFFF"/>
        </w:rPr>
        <w:t>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w:t>
      </w:r>
      <w:hyperlink r:id="rId17" w:anchor="/document/403337669/entry/10200" w:history="1">
        <w:r w:rsidRPr="00E97447">
          <w:rPr>
            <w:rFonts w:ascii="Times New Roman" w:hAnsi="Times New Roman" w:cs="Times New Roman"/>
            <w:b/>
            <w:sz w:val="24"/>
            <w:szCs w:val="24"/>
            <w:shd w:val="clear" w:color="auto" w:fill="FFFFFF"/>
          </w:rPr>
          <w:t>разделом II</w:t>
        </w:r>
      </w:hyperlink>
      <w:r w:rsidRPr="00E97447">
        <w:rPr>
          <w:rFonts w:ascii="Times New Roman" w:hAnsi="Times New Roman" w:cs="Times New Roman"/>
          <w:b/>
          <w:sz w:val="24"/>
          <w:szCs w:val="24"/>
          <w:shd w:val="clear" w:color="auto" w:fill="FFFFFF"/>
        </w:rPr>
        <w:t> настоящего документа</w:t>
      </w:r>
    </w:p>
    <w:tbl>
      <w:tblPr>
        <w:tblStyle w:val="a8"/>
        <w:tblW w:w="15843" w:type="dxa"/>
        <w:tblLook w:val="04A0"/>
      </w:tblPr>
      <w:tblGrid>
        <w:gridCol w:w="817"/>
        <w:gridCol w:w="9214"/>
        <w:gridCol w:w="5812"/>
      </w:tblGrid>
      <w:tr w:rsidR="00F85DB9" w:rsidRPr="00F85DB9" w:rsidTr="00836EBE">
        <w:tc>
          <w:tcPr>
            <w:tcW w:w="817" w:type="dxa"/>
          </w:tcPr>
          <w:p w:rsidR="00F85DB9" w:rsidRPr="00996BAB" w:rsidRDefault="00F85DB9" w:rsidP="00F85DB9">
            <w:pPr>
              <w:jc w:val="center"/>
              <w:rPr>
                <w:rFonts w:ascii="Times New Roman" w:hAnsi="Times New Roman" w:cs="Times New Roman"/>
                <w:sz w:val="24"/>
                <w:szCs w:val="24"/>
              </w:rPr>
            </w:pPr>
            <w:r w:rsidRPr="00996BAB">
              <w:rPr>
                <w:rFonts w:ascii="Times New Roman" w:hAnsi="Times New Roman" w:cs="Times New Roman"/>
                <w:sz w:val="24"/>
                <w:szCs w:val="24"/>
              </w:rPr>
              <w:t>№</w:t>
            </w:r>
          </w:p>
        </w:tc>
        <w:tc>
          <w:tcPr>
            <w:tcW w:w="9214" w:type="dxa"/>
          </w:tcPr>
          <w:p w:rsidR="00F85DB9" w:rsidRPr="00996BAB" w:rsidRDefault="001851DA" w:rsidP="00F85DB9">
            <w:pPr>
              <w:rPr>
                <w:rFonts w:ascii="Times New Roman" w:hAnsi="Times New Roman" w:cs="Times New Roman"/>
                <w:sz w:val="20"/>
                <w:szCs w:val="20"/>
              </w:rPr>
            </w:pPr>
            <w:r w:rsidRPr="00996BAB">
              <w:rPr>
                <w:rFonts w:ascii="Times New Roman" w:hAnsi="Times New Roman" w:cs="Times New Roman"/>
                <w:color w:val="22272F"/>
                <w:sz w:val="23"/>
                <w:szCs w:val="23"/>
                <w:shd w:val="clear" w:color="auto" w:fill="FFFFFF"/>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графой 3</w:t>
            </w:r>
          </w:p>
        </w:tc>
        <w:tc>
          <w:tcPr>
            <w:tcW w:w="5812" w:type="dxa"/>
          </w:tcPr>
          <w:p w:rsidR="00F85DB9" w:rsidRPr="00996BAB" w:rsidRDefault="001851DA" w:rsidP="00F85DB9">
            <w:pPr>
              <w:rPr>
                <w:rFonts w:ascii="Times New Roman" w:hAnsi="Times New Roman" w:cs="Times New Roman"/>
                <w:sz w:val="20"/>
                <w:szCs w:val="20"/>
              </w:rPr>
            </w:pPr>
            <w:r w:rsidRPr="00996BAB">
              <w:rPr>
                <w:rFonts w:ascii="Times New Roman" w:hAnsi="Times New Roman" w:cs="Times New Roman"/>
                <w:color w:val="22272F"/>
                <w:sz w:val="23"/>
                <w:szCs w:val="23"/>
                <w:shd w:val="clear" w:color="auto" w:fill="FFFFFF"/>
              </w:rPr>
              <w:t>Положение о применения критерия оценки,</w:t>
            </w:r>
            <w:r w:rsidRPr="00996BAB">
              <w:rPr>
                <w:rFonts w:ascii="Times New Roman" w:hAnsi="Times New Roman" w:cs="Times New Roman"/>
                <w:color w:val="22272F"/>
                <w:sz w:val="23"/>
                <w:szCs w:val="23"/>
              </w:rPr>
              <w:br/>
            </w:r>
            <w:r w:rsidRPr="00996BAB">
              <w:rPr>
                <w:rFonts w:ascii="Times New Roman" w:hAnsi="Times New Roman" w:cs="Times New Roman"/>
                <w:color w:val="22272F"/>
                <w:sz w:val="23"/>
                <w:szCs w:val="23"/>
                <w:shd w:val="clear" w:color="auto" w:fill="FFFFFF"/>
              </w:rPr>
              <w:t>показателя оценки, показателя оценки, детализирующего показатель оценки</w:t>
            </w:r>
          </w:p>
        </w:tc>
      </w:tr>
      <w:tr w:rsidR="00FD4B5F" w:rsidTr="00836EBE">
        <w:tc>
          <w:tcPr>
            <w:tcW w:w="817" w:type="dxa"/>
          </w:tcPr>
          <w:p w:rsidR="00FD4B5F" w:rsidRPr="00996BAB" w:rsidRDefault="00FD4B5F" w:rsidP="00FD4B5F">
            <w:pPr>
              <w:jc w:val="center"/>
              <w:rPr>
                <w:rFonts w:ascii="Times New Roman" w:hAnsi="Times New Roman" w:cs="Times New Roman"/>
                <w:sz w:val="24"/>
                <w:szCs w:val="24"/>
              </w:rPr>
            </w:pPr>
            <w:r w:rsidRPr="00996BAB">
              <w:rPr>
                <w:rFonts w:ascii="Times New Roman" w:hAnsi="Times New Roman" w:cs="Times New Roman"/>
                <w:sz w:val="24"/>
                <w:szCs w:val="24"/>
              </w:rPr>
              <w:t>1</w:t>
            </w:r>
          </w:p>
        </w:tc>
        <w:tc>
          <w:tcPr>
            <w:tcW w:w="9214" w:type="dxa"/>
          </w:tcPr>
          <w:p w:rsidR="00FD4B5F" w:rsidRPr="00996BAB" w:rsidRDefault="00FD4B5F" w:rsidP="00FD4B5F">
            <w:pPr>
              <w:jc w:val="center"/>
              <w:rPr>
                <w:rFonts w:ascii="Times New Roman" w:hAnsi="Times New Roman" w:cs="Times New Roman"/>
                <w:color w:val="22272F"/>
                <w:sz w:val="23"/>
                <w:szCs w:val="23"/>
                <w:shd w:val="clear" w:color="auto" w:fill="FFFFFF"/>
              </w:rPr>
            </w:pPr>
            <w:r w:rsidRPr="00996BAB">
              <w:rPr>
                <w:rFonts w:ascii="Times New Roman" w:hAnsi="Times New Roman" w:cs="Times New Roman"/>
                <w:color w:val="22272F"/>
                <w:sz w:val="23"/>
                <w:szCs w:val="23"/>
                <w:shd w:val="clear" w:color="auto" w:fill="FFFFFF"/>
              </w:rPr>
              <w:t>2</w:t>
            </w:r>
          </w:p>
        </w:tc>
        <w:tc>
          <w:tcPr>
            <w:tcW w:w="5812" w:type="dxa"/>
            <w:tcBorders>
              <w:bottom w:val="single" w:sz="4" w:space="0" w:color="auto"/>
            </w:tcBorders>
          </w:tcPr>
          <w:p w:rsidR="00FD4B5F" w:rsidRPr="00996BAB" w:rsidRDefault="00FD4B5F" w:rsidP="00FD4B5F">
            <w:pPr>
              <w:ind w:firstLine="114"/>
              <w:jc w:val="center"/>
              <w:rPr>
                <w:rFonts w:ascii="Times New Roman" w:hAnsi="Times New Roman" w:cs="Times New Roman"/>
                <w:sz w:val="20"/>
                <w:szCs w:val="20"/>
                <w:shd w:val="clear" w:color="auto" w:fill="F8F9FA"/>
              </w:rPr>
            </w:pPr>
            <w:r w:rsidRPr="00996BAB">
              <w:rPr>
                <w:rFonts w:ascii="Times New Roman" w:hAnsi="Times New Roman" w:cs="Times New Roman"/>
                <w:sz w:val="20"/>
                <w:szCs w:val="20"/>
                <w:shd w:val="clear" w:color="auto" w:fill="F8F9FA"/>
              </w:rPr>
              <w:t>3</w:t>
            </w:r>
          </w:p>
        </w:tc>
      </w:tr>
      <w:tr w:rsidR="00355D81" w:rsidTr="00836EBE">
        <w:tc>
          <w:tcPr>
            <w:tcW w:w="817" w:type="dxa"/>
            <w:tcBorders>
              <w:bottom w:val="single" w:sz="4" w:space="0" w:color="auto"/>
            </w:tcBorders>
          </w:tcPr>
          <w:p w:rsidR="00355D81" w:rsidRDefault="00355D81" w:rsidP="00355D81">
            <w:pPr>
              <w:jc w:val="center"/>
              <w:rPr>
                <w:rFonts w:ascii="Times New Roman" w:hAnsi="Times New Roman" w:cs="Times New Roman"/>
                <w:sz w:val="24"/>
                <w:szCs w:val="24"/>
              </w:rPr>
            </w:pPr>
            <w:r>
              <w:rPr>
                <w:rFonts w:ascii="Times New Roman" w:hAnsi="Times New Roman" w:cs="Times New Roman"/>
                <w:sz w:val="24"/>
                <w:szCs w:val="24"/>
              </w:rPr>
              <w:t>п.1</w:t>
            </w:r>
          </w:p>
        </w:tc>
        <w:tc>
          <w:tcPr>
            <w:tcW w:w="9214" w:type="dxa"/>
            <w:tcBorders>
              <w:bottom w:val="single" w:sz="4" w:space="0" w:color="auto"/>
              <w:right w:val="single" w:sz="4" w:space="0" w:color="auto"/>
            </w:tcBorders>
          </w:tcPr>
          <w:p w:rsidR="00355D81" w:rsidRPr="00996BAB" w:rsidRDefault="00355D81" w:rsidP="00355D81">
            <w:pPr>
              <w:jc w:val="both"/>
              <w:rPr>
                <w:rFonts w:ascii="Times New Roman" w:hAnsi="Times New Roman" w:cs="Times New Roman"/>
                <w:color w:val="22272F"/>
                <w:sz w:val="23"/>
                <w:szCs w:val="23"/>
                <w:u w:val="single"/>
                <w:shd w:val="clear" w:color="auto" w:fill="FFFFFF"/>
              </w:rPr>
            </w:pPr>
            <w:r w:rsidRPr="00996BAB">
              <w:rPr>
                <w:rFonts w:ascii="Times New Roman" w:hAnsi="Times New Roman" w:cs="Times New Roman"/>
                <w:color w:val="22272F"/>
                <w:sz w:val="23"/>
                <w:szCs w:val="23"/>
                <w:u w:val="single"/>
                <w:shd w:val="clear" w:color="auto" w:fill="FFFFFF"/>
              </w:rPr>
              <w:t>Наименование критерия оценки:</w:t>
            </w:r>
          </w:p>
          <w:p w:rsidR="00355D81" w:rsidRPr="0046769F" w:rsidRDefault="00355D81" w:rsidP="00355D81">
            <w:pPr>
              <w:jc w:val="both"/>
              <w:rPr>
                <w:rFonts w:ascii="Times New Roman" w:hAnsi="Times New Roman" w:cs="Times New Roman"/>
                <w:sz w:val="23"/>
                <w:szCs w:val="23"/>
                <w:shd w:val="clear" w:color="auto" w:fill="FFFFFF"/>
              </w:rPr>
            </w:pPr>
            <w:r w:rsidRPr="0046769F">
              <w:rPr>
                <w:rFonts w:ascii="Times New Roman" w:hAnsi="Times New Roman" w:cs="Times New Roman"/>
                <w:sz w:val="23"/>
                <w:szCs w:val="23"/>
                <w:shd w:val="clear" w:color="auto" w:fill="FFFFFF"/>
              </w:rPr>
              <w:t>Квалификация участников закупки, в том числе наличие</w:t>
            </w:r>
            <w:r w:rsidRPr="0046769F">
              <w:rPr>
                <w:rFonts w:ascii="Times New Roman" w:hAnsi="Times New Roman" w:cs="Times New Roman"/>
                <w:sz w:val="23"/>
                <w:szCs w:val="23"/>
              </w:rPr>
              <w:t xml:space="preserve"> </w:t>
            </w:r>
            <w:r w:rsidRPr="0046769F">
              <w:rPr>
                <w:rFonts w:ascii="Times New Roman" w:hAnsi="Times New Roman" w:cs="Times New Roman"/>
                <w:sz w:val="23"/>
                <w:szCs w:val="23"/>
                <w:shd w:val="clear" w:color="auto" w:fill="FFFFFF"/>
              </w:rPr>
              <w:t>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(квалификация участников закупки).</w:t>
            </w:r>
          </w:p>
          <w:p w:rsidR="00355D81" w:rsidRPr="0046769F" w:rsidRDefault="00355D81" w:rsidP="00355D81">
            <w:pPr>
              <w:jc w:val="both"/>
              <w:rPr>
                <w:rFonts w:ascii="Times New Roman" w:hAnsi="Times New Roman" w:cs="Times New Roman"/>
                <w:sz w:val="23"/>
                <w:szCs w:val="23"/>
                <w:u w:val="single"/>
                <w:shd w:val="clear" w:color="auto" w:fill="FFFFFF"/>
              </w:rPr>
            </w:pPr>
            <w:r w:rsidRPr="0046769F">
              <w:rPr>
                <w:rFonts w:ascii="Times New Roman" w:hAnsi="Times New Roman" w:cs="Times New Roman"/>
                <w:sz w:val="23"/>
                <w:szCs w:val="23"/>
                <w:u w:val="single"/>
                <w:shd w:val="clear" w:color="auto" w:fill="FFFFFF"/>
              </w:rPr>
              <w:t>Наименование критерия показателя оценки:</w:t>
            </w:r>
          </w:p>
          <w:p w:rsidR="00355D81" w:rsidRDefault="00355D81" w:rsidP="00355D81">
            <w:pPr>
              <w:jc w:val="both"/>
              <w:rPr>
                <w:rFonts w:ascii="Times New Roman" w:hAnsi="Times New Roman" w:cs="Times New Roman"/>
                <w:sz w:val="23"/>
                <w:szCs w:val="23"/>
                <w:shd w:val="clear" w:color="auto" w:fill="FFFFFF"/>
              </w:rPr>
            </w:pPr>
            <w:r w:rsidRPr="0046769F">
              <w:rPr>
                <w:rFonts w:ascii="Times New Roman" w:hAnsi="Times New Roman" w:cs="Times New Roman"/>
                <w:sz w:val="23"/>
                <w:szCs w:val="23"/>
                <w:shd w:val="clear" w:color="auto" w:fill="FFFFFF"/>
              </w:rPr>
              <w:t>наличие у участников закупки опыта работы, связанного с предметом контракта.</w:t>
            </w:r>
          </w:p>
          <w:p w:rsidR="009F5548" w:rsidRPr="0046769F" w:rsidRDefault="009F5548" w:rsidP="00355D81">
            <w:pPr>
              <w:jc w:val="both"/>
              <w:rPr>
                <w:rFonts w:ascii="Times New Roman" w:hAnsi="Times New Roman" w:cs="Times New Roman"/>
                <w:sz w:val="23"/>
                <w:szCs w:val="23"/>
                <w:shd w:val="clear" w:color="auto" w:fill="FFFFFF"/>
              </w:rPr>
            </w:pPr>
            <w:r w:rsidRPr="00AB76F5">
              <w:rPr>
                <w:rFonts w:ascii="Times New Roman" w:hAnsi="Times New Roman" w:cs="Times New Roman"/>
                <w:color w:val="22272F"/>
                <w:sz w:val="23"/>
                <w:szCs w:val="23"/>
                <w:u w:val="single"/>
                <w:shd w:val="clear" w:color="auto" w:fill="FFFFFF"/>
              </w:rPr>
              <w:t>Наименование показателя оценки, детализирующего показатель оценки:</w:t>
            </w:r>
            <w:r>
              <w:rPr>
                <w:rFonts w:ascii="Times New Roman" w:hAnsi="Times New Roman" w:cs="Times New Roman"/>
                <w:color w:val="22272F"/>
                <w:sz w:val="23"/>
                <w:szCs w:val="23"/>
                <w:u w:val="single"/>
                <w:shd w:val="clear" w:color="auto" w:fill="FFFFFF"/>
              </w:rPr>
              <w:t xml:space="preserve"> </w:t>
            </w:r>
            <w:r w:rsidRPr="00AA652E">
              <w:rPr>
                <w:rFonts w:ascii="Times New Roman" w:hAnsi="Times New Roman" w:cs="Times New Roman"/>
                <w:color w:val="22272F"/>
                <w:sz w:val="23"/>
                <w:szCs w:val="23"/>
                <w:shd w:val="clear" w:color="auto" w:fill="FFFFFF"/>
              </w:rPr>
              <w:t>общая цена исполненных участником закупки договоров</w:t>
            </w:r>
          </w:p>
          <w:p w:rsidR="00355D81" w:rsidRPr="0046769F" w:rsidRDefault="00355D81" w:rsidP="00355D81">
            <w:pPr>
              <w:jc w:val="both"/>
              <w:rPr>
                <w:rFonts w:ascii="Times New Roman" w:hAnsi="Times New Roman" w:cs="Times New Roman"/>
                <w:sz w:val="23"/>
                <w:szCs w:val="23"/>
                <w:shd w:val="clear" w:color="auto" w:fill="FFFFFF"/>
              </w:rPr>
            </w:pPr>
          </w:p>
          <w:p w:rsidR="00E2546B" w:rsidRDefault="00E2546B" w:rsidP="00182B1A">
            <w:pPr>
              <w:autoSpaceDE w:val="0"/>
              <w:autoSpaceDN w:val="0"/>
              <w:adjustRightInd w:val="0"/>
              <w:rPr>
                <w:rFonts w:ascii="Calibri" w:hAnsi="Calibri" w:cs="Calibri"/>
              </w:rPr>
            </w:pPr>
          </w:p>
          <w:p w:rsidR="00355D81" w:rsidRPr="00D123CC" w:rsidRDefault="00355D81" w:rsidP="00C52015">
            <w:pPr>
              <w:autoSpaceDE w:val="0"/>
              <w:autoSpaceDN w:val="0"/>
              <w:adjustRightInd w:val="0"/>
              <w:rPr>
                <w:color w:val="22272F"/>
                <w:sz w:val="23"/>
                <w:szCs w:val="23"/>
                <w:shd w:val="clear" w:color="auto" w:fill="FFFFFF"/>
              </w:rPr>
            </w:pPr>
          </w:p>
        </w:tc>
        <w:tc>
          <w:tcPr>
            <w:tcW w:w="5812" w:type="dxa"/>
            <w:tcBorders>
              <w:top w:val="single" w:sz="4" w:space="0" w:color="auto"/>
              <w:left w:val="single" w:sz="4" w:space="0" w:color="auto"/>
              <w:bottom w:val="single" w:sz="4" w:space="0" w:color="auto"/>
              <w:right w:val="single" w:sz="4" w:space="0" w:color="auto"/>
            </w:tcBorders>
          </w:tcPr>
          <w:p w:rsidR="004960C3" w:rsidRPr="00BC7316" w:rsidRDefault="004960C3" w:rsidP="004960C3">
            <w:pPr>
              <w:rPr>
                <w:rFonts w:ascii="Times New Roman" w:hAnsi="Times New Roman" w:cs="Times New Roman"/>
                <w:color w:val="22272F"/>
                <w:sz w:val="24"/>
                <w:szCs w:val="24"/>
              </w:rPr>
            </w:pPr>
            <w:r w:rsidRPr="00BC7316">
              <w:rPr>
                <w:rFonts w:ascii="Times New Roman" w:hAnsi="Times New Roman" w:cs="Times New Roman"/>
                <w:color w:val="22272F"/>
                <w:sz w:val="24"/>
                <w:szCs w:val="24"/>
              </w:rPr>
              <w:t xml:space="preserve">К оценке принимается исключительно исполненный договор (договоры), предусматривающий </w:t>
            </w:r>
            <w:r>
              <w:rPr>
                <w:rFonts w:ascii="Times New Roman" w:hAnsi="Times New Roman" w:cs="Times New Roman"/>
                <w:color w:val="22272F"/>
                <w:sz w:val="24"/>
                <w:szCs w:val="24"/>
              </w:rPr>
              <w:t>выполнение работ по</w:t>
            </w:r>
            <w:r w:rsidRPr="00996BAB">
              <w:rPr>
                <w:rFonts w:ascii="Times New Roman" w:hAnsi="Times New Roman" w:cs="Times New Roman"/>
                <w:color w:val="22272F"/>
                <w:sz w:val="23"/>
                <w:szCs w:val="23"/>
                <w:shd w:val="clear" w:color="auto" w:fill="FFFFFF"/>
              </w:rPr>
              <w:t xml:space="preserve"> </w:t>
            </w:r>
            <w:r w:rsidRPr="003436F3">
              <w:rPr>
                <w:rFonts w:ascii="Times New Roman" w:hAnsi="Times New Roman" w:cs="Times New Roman"/>
                <w:color w:val="22272F"/>
                <w:sz w:val="23"/>
                <w:szCs w:val="23"/>
                <w:shd w:val="clear" w:color="auto" w:fill="FFFFFF"/>
              </w:rPr>
              <w:t>ремонту, содержанию, капитальному ремонту, строительству, реконструкции автомобильной дороги</w:t>
            </w:r>
            <w:r>
              <w:rPr>
                <w:rFonts w:ascii="Times New Roman" w:hAnsi="Times New Roman" w:cs="Times New Roman"/>
                <w:color w:val="22272F"/>
                <w:sz w:val="23"/>
                <w:szCs w:val="23"/>
                <w:shd w:val="clear" w:color="auto" w:fill="FFFFFF"/>
              </w:rPr>
              <w:t>.</w:t>
            </w:r>
          </w:p>
          <w:p w:rsidR="004960C3" w:rsidRPr="00F61640" w:rsidRDefault="004960C3" w:rsidP="004960C3">
            <w:pPr>
              <w:shd w:val="clear" w:color="auto" w:fill="FFFFFF"/>
              <w:jc w:val="both"/>
              <w:rPr>
                <w:rFonts w:ascii="Times New Roman" w:hAnsi="Times New Roman" w:cs="Times New Roman"/>
                <w:color w:val="22272F"/>
                <w:sz w:val="24"/>
                <w:szCs w:val="24"/>
              </w:rPr>
            </w:pPr>
          </w:p>
          <w:p w:rsidR="004960C3" w:rsidRPr="00940ADD" w:rsidRDefault="004960C3" w:rsidP="004960C3">
            <w:pPr>
              <w:shd w:val="clear" w:color="auto" w:fill="FFFFFF"/>
              <w:jc w:val="both"/>
              <w:rPr>
                <w:rFonts w:ascii="Times New Roman" w:hAnsi="Times New Roman" w:cs="Times New Roman"/>
                <w:color w:val="22272F"/>
                <w:sz w:val="24"/>
                <w:szCs w:val="24"/>
              </w:rPr>
            </w:pPr>
            <w:r w:rsidRPr="00F61640">
              <w:rPr>
                <w:rFonts w:ascii="Times New Roman" w:hAnsi="Times New Roman" w:cs="Times New Roman"/>
                <w:sz w:val="24"/>
                <w:szCs w:val="24"/>
              </w:rPr>
              <w:t xml:space="preserve">   </w:t>
            </w:r>
            <w:r w:rsidRPr="00940ADD">
              <w:rPr>
                <w:rFonts w:ascii="Times New Roman" w:hAnsi="Times New Roman" w:cs="Times New Roman"/>
                <w:color w:val="22272F"/>
                <w:sz w:val="24"/>
                <w:szCs w:val="24"/>
              </w:rPr>
              <w:t xml:space="preserve">Перечень документов, подтверждающих </w:t>
            </w:r>
            <w:r w:rsidRPr="00940ADD">
              <w:rPr>
                <w:rFonts w:ascii="Times New Roman" w:hAnsi="Times New Roman" w:cs="Times New Roman"/>
                <w:color w:val="22272F"/>
                <w:sz w:val="24"/>
                <w:szCs w:val="24"/>
                <w:shd w:val="clear" w:color="auto" w:fill="FFFFFF"/>
              </w:rPr>
              <w:t>наличие у участников закупки опыта выполнения работы, связанного с предметом контракта</w:t>
            </w:r>
            <w:r w:rsidRPr="00940ADD">
              <w:rPr>
                <w:rFonts w:ascii="Times New Roman" w:hAnsi="Times New Roman" w:cs="Times New Roman"/>
                <w:color w:val="22272F"/>
                <w:sz w:val="24"/>
                <w:szCs w:val="24"/>
              </w:rPr>
              <w:t>:</w:t>
            </w:r>
          </w:p>
          <w:p w:rsidR="004960C3" w:rsidRPr="00940ADD" w:rsidRDefault="004960C3" w:rsidP="004960C3">
            <w:pPr>
              <w:shd w:val="clear" w:color="auto" w:fill="FFFFFF"/>
              <w:jc w:val="both"/>
              <w:rPr>
                <w:rFonts w:ascii="Times New Roman" w:hAnsi="Times New Roman" w:cs="Times New Roman"/>
                <w:color w:val="22272F"/>
                <w:sz w:val="24"/>
                <w:szCs w:val="24"/>
              </w:rPr>
            </w:pPr>
            <w:r w:rsidRPr="00940ADD">
              <w:rPr>
                <w:rFonts w:ascii="Times New Roman" w:hAnsi="Times New Roman" w:cs="Times New Roman"/>
                <w:color w:val="22272F"/>
                <w:sz w:val="24"/>
                <w:szCs w:val="24"/>
              </w:rPr>
              <w:t>- исполненный договор (договоры),</w:t>
            </w:r>
          </w:p>
          <w:p w:rsidR="004960C3" w:rsidRDefault="004960C3" w:rsidP="004960C3">
            <w:pPr>
              <w:shd w:val="clear" w:color="auto" w:fill="FFFFFF"/>
              <w:jc w:val="both"/>
              <w:rPr>
                <w:rFonts w:ascii="Times New Roman" w:hAnsi="Times New Roman" w:cs="Times New Roman"/>
                <w:color w:val="22272F"/>
                <w:sz w:val="24"/>
                <w:szCs w:val="24"/>
              </w:rPr>
            </w:pPr>
            <w:r w:rsidRPr="00940ADD">
              <w:rPr>
                <w:rFonts w:ascii="Times New Roman" w:hAnsi="Times New Roman" w:cs="Times New Roman"/>
                <w:color w:val="22272F"/>
                <w:sz w:val="24"/>
                <w:szCs w:val="24"/>
              </w:rPr>
              <w:t>-</w:t>
            </w:r>
            <w:r>
              <w:rPr>
                <w:rFonts w:ascii="Times New Roman" w:hAnsi="Times New Roman" w:cs="Times New Roman"/>
                <w:color w:val="22272F"/>
                <w:sz w:val="24"/>
                <w:szCs w:val="24"/>
              </w:rPr>
              <w:t xml:space="preserve"> </w:t>
            </w:r>
            <w:r w:rsidRPr="00940ADD">
              <w:rPr>
                <w:rFonts w:ascii="Times New Roman" w:hAnsi="Times New Roman" w:cs="Times New Roman"/>
                <w:color w:val="22272F"/>
                <w:sz w:val="24"/>
                <w:szCs w:val="24"/>
              </w:rPr>
              <w:t>акт (акты) приемки выполненных работ, оказанных услуг, составленные при исполнении такого договора (договоров).</w:t>
            </w:r>
          </w:p>
          <w:p w:rsidR="004960C3" w:rsidRDefault="004960C3" w:rsidP="004960C3">
            <w:pPr>
              <w:shd w:val="clear" w:color="auto" w:fill="FFFFFF"/>
              <w:jc w:val="both"/>
              <w:rPr>
                <w:rFonts w:ascii="Times New Roman" w:hAnsi="Times New Roman" w:cs="Times New Roman"/>
                <w:color w:val="22272F"/>
                <w:sz w:val="24"/>
                <w:szCs w:val="24"/>
              </w:rPr>
            </w:pPr>
          </w:p>
          <w:p w:rsidR="004960C3" w:rsidRDefault="004960C3" w:rsidP="004960C3">
            <w:pPr>
              <w:shd w:val="clear" w:color="auto" w:fill="FFFFFF"/>
              <w:jc w:val="both"/>
              <w:rPr>
                <w:rFonts w:ascii="Times New Roman" w:hAnsi="Times New Roman" w:cs="Times New Roman"/>
                <w:color w:val="22272F"/>
                <w:sz w:val="24"/>
                <w:szCs w:val="24"/>
              </w:rPr>
            </w:pPr>
            <w:r w:rsidRPr="00F25A21">
              <w:rPr>
                <w:rFonts w:ascii="Times New Roman" w:hAnsi="Times New Roman" w:cs="Times New Roman"/>
                <w:color w:val="22272F"/>
                <w:sz w:val="24"/>
                <w:szCs w:val="24"/>
              </w:rPr>
              <w:t xml:space="preserve">К оценке принимаются контракты, заключенные и исполненные в соответствии с Федеральным законом от 05.04.2013 N 44-ФЗ, и договоры, заключенные и исполненные в соответствии с Федеральным законом от 18.07.2011 N 223-ФЗ "О закупках товаров, работ, </w:t>
            </w:r>
            <w:r w:rsidRPr="00F25A21">
              <w:rPr>
                <w:rFonts w:ascii="Times New Roman" w:hAnsi="Times New Roman" w:cs="Times New Roman"/>
                <w:color w:val="22272F"/>
                <w:sz w:val="24"/>
                <w:szCs w:val="24"/>
              </w:rPr>
              <w:lastRenderedPageBreak/>
              <w:t>услуг отдельными видами юридических лиц".</w:t>
            </w:r>
          </w:p>
          <w:p w:rsidR="004960C3" w:rsidRDefault="004960C3" w:rsidP="004960C3">
            <w:pPr>
              <w:shd w:val="clear" w:color="auto" w:fill="FFFFFF"/>
              <w:jc w:val="both"/>
              <w:rPr>
                <w:rFonts w:ascii="Times New Roman" w:hAnsi="Times New Roman" w:cs="Times New Roman"/>
                <w:color w:val="22272F"/>
                <w:sz w:val="24"/>
                <w:szCs w:val="24"/>
              </w:rPr>
            </w:pPr>
          </w:p>
          <w:p w:rsidR="004960C3" w:rsidRPr="00940ADD" w:rsidRDefault="004960C3" w:rsidP="004960C3">
            <w:pPr>
              <w:shd w:val="clear" w:color="auto" w:fill="FFFFFF"/>
              <w:jc w:val="both"/>
              <w:rPr>
                <w:rFonts w:ascii="Times New Roman" w:hAnsi="Times New Roman" w:cs="Times New Roman"/>
                <w:color w:val="22272F"/>
                <w:sz w:val="24"/>
                <w:szCs w:val="24"/>
              </w:rPr>
            </w:pPr>
            <w:r w:rsidRPr="00A222C1">
              <w:rPr>
                <w:rFonts w:ascii="Times New Roman" w:hAnsi="Times New Roman" w:cs="Times New Roman"/>
                <w:color w:val="22272F"/>
                <w:sz w:val="24"/>
                <w:szCs w:val="24"/>
              </w:rPr>
              <w:t>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w:t>
            </w:r>
          </w:p>
          <w:p w:rsidR="004960C3" w:rsidRPr="00940ADD" w:rsidRDefault="004960C3" w:rsidP="004960C3">
            <w:pPr>
              <w:shd w:val="clear" w:color="auto" w:fill="FFFFFF"/>
              <w:spacing w:before="100" w:beforeAutospacing="1" w:after="100" w:afterAutospacing="1"/>
              <w:jc w:val="both"/>
              <w:rPr>
                <w:rFonts w:ascii="Times New Roman" w:hAnsi="Times New Roman" w:cs="Times New Roman"/>
                <w:color w:val="22272F"/>
                <w:sz w:val="24"/>
                <w:szCs w:val="24"/>
                <w:shd w:val="clear" w:color="auto" w:fill="FFFFFF"/>
              </w:rPr>
            </w:pPr>
            <w:r w:rsidRPr="00940ADD">
              <w:rPr>
                <w:rFonts w:ascii="Times New Roman" w:hAnsi="Times New Roman" w:cs="Times New Roman"/>
                <w:color w:val="22272F"/>
                <w:sz w:val="24"/>
                <w:szCs w:val="24"/>
                <w:shd w:val="clear" w:color="auto" w:fill="FFFFFF"/>
              </w:rPr>
              <w:t xml:space="preserve">Документы принимаются к </w:t>
            </w:r>
            <w:proofErr w:type="gramStart"/>
            <w:r w:rsidRPr="00940ADD">
              <w:rPr>
                <w:rFonts w:ascii="Times New Roman" w:hAnsi="Times New Roman" w:cs="Times New Roman"/>
                <w:color w:val="22272F"/>
                <w:sz w:val="24"/>
                <w:szCs w:val="24"/>
                <w:shd w:val="clear" w:color="auto" w:fill="FFFFFF"/>
              </w:rPr>
              <w:t>оценке</w:t>
            </w:r>
            <w:proofErr w:type="gramEnd"/>
            <w:r w:rsidRPr="00940ADD">
              <w:rPr>
                <w:rFonts w:ascii="Times New Roman" w:hAnsi="Times New Roman" w:cs="Times New Roman"/>
                <w:color w:val="22272F"/>
                <w:sz w:val="24"/>
                <w:szCs w:val="24"/>
                <w:shd w:val="clear" w:color="auto" w:fill="FFFFFF"/>
              </w:rPr>
              <w:t xml:space="preserve"> в том числе если к ним не приложена проектная документация (если проектная документация является приложением к таким документам).</w:t>
            </w:r>
          </w:p>
          <w:p w:rsidR="004960C3" w:rsidRPr="00940ADD" w:rsidRDefault="004960C3" w:rsidP="004960C3">
            <w:pPr>
              <w:shd w:val="clear" w:color="auto" w:fill="FFFFFF"/>
              <w:jc w:val="both"/>
              <w:rPr>
                <w:rFonts w:ascii="Times New Roman" w:eastAsia="Times New Roman" w:hAnsi="Times New Roman" w:cs="Times New Roman"/>
                <w:color w:val="22272F"/>
                <w:sz w:val="24"/>
                <w:szCs w:val="24"/>
                <w:lang w:eastAsia="ru-RU"/>
              </w:rPr>
            </w:pPr>
            <w:r w:rsidRPr="00940ADD">
              <w:rPr>
                <w:rFonts w:ascii="Times New Roman" w:eastAsia="Times New Roman" w:hAnsi="Times New Roman" w:cs="Times New Roman"/>
                <w:color w:val="22272F"/>
                <w:sz w:val="24"/>
                <w:szCs w:val="24"/>
                <w:lang w:eastAsia="ru-RU"/>
              </w:rPr>
              <w:t xml:space="preserve">  К оценке принимаются исключительно исполненный договор (договоры), при исполнении которого поставщиком (подрядчиком, исполнителем) исполнены требования об уплате неустоек (штрафов, пеней) (в случае начисления неустоек).</w:t>
            </w:r>
          </w:p>
          <w:p w:rsidR="004960C3" w:rsidRPr="00940ADD" w:rsidRDefault="004960C3" w:rsidP="004960C3">
            <w:p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940ADD">
              <w:rPr>
                <w:rFonts w:ascii="Times New Roman" w:eastAsia="Times New Roman" w:hAnsi="Times New Roman" w:cs="Times New Roman"/>
                <w:color w:val="22272F"/>
                <w:sz w:val="24"/>
                <w:szCs w:val="24"/>
                <w:lang w:eastAsia="ru-RU"/>
              </w:rPr>
              <w:t xml:space="preserve">   Последний акт, составленный при исполнении договора (договоров) должен быть подписан не ранее чем за 5 лет до даты окончания срока подачи заявок.   </w:t>
            </w:r>
          </w:p>
          <w:p w:rsidR="00086F93" w:rsidRDefault="004960C3" w:rsidP="00DF3FC9">
            <w:pPr>
              <w:ind w:firstLine="175"/>
              <w:jc w:val="both"/>
              <w:rPr>
                <w:rFonts w:ascii="Times New Roman" w:hAnsi="Times New Roman" w:cs="Times New Roman"/>
                <w:sz w:val="24"/>
                <w:szCs w:val="24"/>
              </w:rPr>
            </w:pPr>
            <w:r w:rsidRPr="00940ADD">
              <w:rPr>
                <w:rFonts w:ascii="Times New Roman" w:hAnsi="Times New Roman" w:cs="Times New Roman"/>
                <w:color w:val="22272F"/>
                <w:sz w:val="24"/>
                <w:szCs w:val="24"/>
                <w:shd w:val="clear" w:color="auto" w:fill="FFFFFF"/>
              </w:rPr>
              <w:t xml:space="preserve"> Такие документы направляются в форме электронных документов или в форме электронных образов бумажных документов. </w:t>
            </w:r>
            <w:proofErr w:type="gramStart"/>
            <w:r w:rsidRPr="00940ADD">
              <w:rPr>
                <w:rFonts w:ascii="Times New Roman" w:hAnsi="Times New Roman" w:cs="Times New Roman"/>
                <w:color w:val="22272F"/>
                <w:sz w:val="24"/>
                <w:szCs w:val="24"/>
                <w:shd w:val="clear" w:color="auto" w:fill="FFFFFF"/>
              </w:rPr>
              <w:t>Если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с размещением указанных документов на официальном сайте единой информационной системы в сфере закупок в информационно-телекоммуникационной сети «Интернет», вместо направления таких документов участник закупки вправе направить номер реестровой записи</w:t>
            </w:r>
            <w:proofErr w:type="gramEnd"/>
            <w:r w:rsidRPr="00940ADD">
              <w:rPr>
                <w:rFonts w:ascii="Times New Roman" w:hAnsi="Times New Roman" w:cs="Times New Roman"/>
                <w:color w:val="22272F"/>
                <w:sz w:val="24"/>
                <w:szCs w:val="24"/>
                <w:shd w:val="clear" w:color="auto" w:fill="FFFFFF"/>
              </w:rPr>
              <w:t xml:space="preserve"> из соответствующего реестра.</w:t>
            </w:r>
          </w:p>
          <w:p w:rsidR="00086F93" w:rsidRDefault="00086F93" w:rsidP="00C52015">
            <w:pPr>
              <w:ind w:firstLine="709"/>
              <w:rPr>
                <w:rFonts w:ascii="Times New Roman" w:hAnsi="Times New Roman" w:cs="Times New Roman"/>
                <w:sz w:val="24"/>
                <w:szCs w:val="24"/>
              </w:rPr>
            </w:pPr>
          </w:p>
          <w:p w:rsidR="00086F93" w:rsidRDefault="00086F93" w:rsidP="00C52015">
            <w:pPr>
              <w:ind w:firstLine="709"/>
              <w:rPr>
                <w:rFonts w:ascii="Times New Roman" w:hAnsi="Times New Roman" w:cs="Times New Roman"/>
                <w:sz w:val="24"/>
                <w:szCs w:val="24"/>
              </w:rPr>
            </w:pPr>
          </w:p>
          <w:p w:rsidR="00086F93" w:rsidRDefault="00086F93" w:rsidP="00C52015">
            <w:pPr>
              <w:ind w:firstLine="709"/>
              <w:rPr>
                <w:rFonts w:ascii="Times New Roman" w:hAnsi="Times New Roman" w:cs="Times New Roman"/>
                <w:sz w:val="24"/>
                <w:szCs w:val="24"/>
              </w:rPr>
            </w:pPr>
          </w:p>
          <w:p w:rsidR="00086F93" w:rsidRDefault="00086F93" w:rsidP="00C52015">
            <w:pPr>
              <w:ind w:firstLine="709"/>
              <w:rPr>
                <w:rFonts w:ascii="Times New Roman" w:hAnsi="Times New Roman" w:cs="Times New Roman"/>
                <w:sz w:val="24"/>
                <w:szCs w:val="24"/>
              </w:rPr>
            </w:pPr>
          </w:p>
          <w:p w:rsidR="00086F93" w:rsidRDefault="00086F93" w:rsidP="00C52015">
            <w:pPr>
              <w:ind w:firstLine="709"/>
              <w:rPr>
                <w:rFonts w:ascii="Times New Roman" w:hAnsi="Times New Roman" w:cs="Times New Roman"/>
                <w:sz w:val="24"/>
                <w:szCs w:val="24"/>
              </w:rPr>
            </w:pPr>
          </w:p>
          <w:p w:rsidR="00086F93" w:rsidRDefault="00086F93" w:rsidP="00C52015">
            <w:pPr>
              <w:ind w:firstLine="709"/>
              <w:rPr>
                <w:rFonts w:ascii="Times New Roman" w:hAnsi="Times New Roman" w:cs="Times New Roman"/>
                <w:sz w:val="24"/>
                <w:szCs w:val="24"/>
              </w:rPr>
            </w:pPr>
          </w:p>
          <w:p w:rsidR="00086F93" w:rsidRDefault="00086F93" w:rsidP="00C52015">
            <w:pPr>
              <w:ind w:firstLine="709"/>
              <w:rPr>
                <w:rFonts w:ascii="Times New Roman" w:hAnsi="Times New Roman" w:cs="Times New Roman"/>
                <w:sz w:val="24"/>
                <w:szCs w:val="24"/>
              </w:rPr>
            </w:pPr>
          </w:p>
          <w:p w:rsidR="00086F93" w:rsidRDefault="00086F93" w:rsidP="00C52015">
            <w:pPr>
              <w:ind w:firstLine="709"/>
              <w:rPr>
                <w:rFonts w:ascii="Times New Roman" w:hAnsi="Times New Roman" w:cs="Times New Roman"/>
                <w:sz w:val="24"/>
                <w:szCs w:val="24"/>
              </w:rPr>
            </w:pPr>
          </w:p>
          <w:p w:rsidR="00086F93" w:rsidRDefault="00086F93" w:rsidP="00C52015">
            <w:pPr>
              <w:ind w:firstLine="709"/>
              <w:rPr>
                <w:rFonts w:ascii="Times New Roman" w:hAnsi="Times New Roman" w:cs="Times New Roman"/>
                <w:sz w:val="24"/>
                <w:szCs w:val="24"/>
              </w:rPr>
            </w:pPr>
          </w:p>
          <w:p w:rsidR="00086F93" w:rsidRDefault="00086F93" w:rsidP="00C52015">
            <w:pPr>
              <w:ind w:firstLine="709"/>
              <w:rPr>
                <w:rFonts w:ascii="Times New Roman" w:hAnsi="Times New Roman" w:cs="Times New Roman"/>
                <w:sz w:val="24"/>
                <w:szCs w:val="24"/>
              </w:rPr>
            </w:pPr>
          </w:p>
          <w:p w:rsidR="00086F93" w:rsidRDefault="00086F93" w:rsidP="00C52015">
            <w:pPr>
              <w:ind w:firstLine="709"/>
              <w:rPr>
                <w:rFonts w:ascii="Times New Roman" w:hAnsi="Times New Roman" w:cs="Times New Roman"/>
                <w:sz w:val="24"/>
                <w:szCs w:val="24"/>
              </w:rPr>
            </w:pPr>
          </w:p>
          <w:p w:rsidR="00086F93" w:rsidRDefault="00086F93" w:rsidP="00C52015">
            <w:pPr>
              <w:ind w:firstLine="709"/>
              <w:rPr>
                <w:rFonts w:ascii="Times New Roman" w:hAnsi="Times New Roman" w:cs="Times New Roman"/>
                <w:sz w:val="24"/>
                <w:szCs w:val="24"/>
              </w:rPr>
            </w:pPr>
          </w:p>
          <w:p w:rsidR="00355D81" w:rsidRPr="00C52015" w:rsidRDefault="00355D81" w:rsidP="00086F93">
            <w:pPr>
              <w:ind w:firstLine="709"/>
              <w:jc w:val="both"/>
              <w:rPr>
                <w:rFonts w:ascii="Times New Roman" w:hAnsi="Times New Roman" w:cs="Times New Roman"/>
                <w:sz w:val="24"/>
                <w:szCs w:val="24"/>
              </w:rPr>
            </w:pPr>
          </w:p>
        </w:tc>
      </w:tr>
    </w:tbl>
    <w:p w:rsidR="00F47882" w:rsidRDefault="00F47882" w:rsidP="00F47882">
      <w:pPr>
        <w:spacing w:after="0" w:line="240" w:lineRule="auto"/>
        <w:rPr>
          <w:rFonts w:ascii="Times New Roman" w:hAnsi="Times New Roman" w:cs="Times New Roman"/>
          <w:sz w:val="26"/>
          <w:szCs w:val="26"/>
        </w:rPr>
      </w:pPr>
    </w:p>
    <w:p w:rsidR="009109C2" w:rsidRPr="0031162E" w:rsidRDefault="009109C2" w:rsidP="0031162E">
      <w:pPr>
        <w:spacing w:after="0" w:line="240" w:lineRule="auto"/>
        <w:ind w:firstLine="567"/>
        <w:jc w:val="center"/>
        <w:rPr>
          <w:rFonts w:ascii="Times New Roman" w:hAnsi="Times New Roman" w:cs="Times New Roman"/>
          <w:sz w:val="24"/>
          <w:szCs w:val="24"/>
        </w:rPr>
      </w:pPr>
      <w:bookmarkStart w:id="0" w:name="_GoBack"/>
      <w:bookmarkEnd w:id="0"/>
    </w:p>
    <w:sectPr w:rsidR="009109C2" w:rsidRPr="0031162E" w:rsidSect="00BF23D3">
      <w:pgSz w:w="16838" w:h="11906" w:orient="landscape"/>
      <w:pgMar w:top="567" w:right="709"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F46F16"/>
    <w:multiLevelType w:val="hybridMultilevel"/>
    <w:tmpl w:val="7A2C7A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B317CEA"/>
    <w:multiLevelType w:val="multilevel"/>
    <w:tmpl w:val="56EC373A"/>
    <w:lvl w:ilvl="0">
      <w:start w:val="1"/>
      <w:numFmt w:val="decimal"/>
      <w:pStyle w:val="a"/>
      <w:lvlText w:val="%1."/>
      <w:lvlJc w:val="left"/>
      <w:pPr>
        <w:ind w:left="360" w:hanging="360"/>
      </w:pPr>
      <w:rPr>
        <w:b/>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characterSpacingControl w:val="doNotCompress"/>
  <w:compat/>
  <w:rsids>
    <w:rsidRoot w:val="008759BC"/>
    <w:rsid w:val="0001388B"/>
    <w:rsid w:val="000219CD"/>
    <w:rsid w:val="0002318A"/>
    <w:rsid w:val="0003524C"/>
    <w:rsid w:val="00056F71"/>
    <w:rsid w:val="00066673"/>
    <w:rsid w:val="00075E17"/>
    <w:rsid w:val="00086F93"/>
    <w:rsid w:val="000C2161"/>
    <w:rsid w:val="000D0C37"/>
    <w:rsid w:val="000D1D75"/>
    <w:rsid w:val="000D4550"/>
    <w:rsid w:val="000D75CF"/>
    <w:rsid w:val="000D78E3"/>
    <w:rsid w:val="000E1413"/>
    <w:rsid w:val="000E4824"/>
    <w:rsid w:val="00111DD3"/>
    <w:rsid w:val="0012602D"/>
    <w:rsid w:val="00127104"/>
    <w:rsid w:val="00127261"/>
    <w:rsid w:val="00137690"/>
    <w:rsid w:val="00152D09"/>
    <w:rsid w:val="00154252"/>
    <w:rsid w:val="001813C0"/>
    <w:rsid w:val="00182B1A"/>
    <w:rsid w:val="001851DA"/>
    <w:rsid w:val="00194271"/>
    <w:rsid w:val="001961A8"/>
    <w:rsid w:val="001B1C6A"/>
    <w:rsid w:val="001B2DE3"/>
    <w:rsid w:val="001D5FD8"/>
    <w:rsid w:val="001E4202"/>
    <w:rsid w:val="0021008A"/>
    <w:rsid w:val="0021087F"/>
    <w:rsid w:val="00215095"/>
    <w:rsid w:val="00224F26"/>
    <w:rsid w:val="0023674D"/>
    <w:rsid w:val="0024232F"/>
    <w:rsid w:val="0024350E"/>
    <w:rsid w:val="00243C1D"/>
    <w:rsid w:val="00252926"/>
    <w:rsid w:val="00262153"/>
    <w:rsid w:val="002640C0"/>
    <w:rsid w:val="00265DEE"/>
    <w:rsid w:val="00267074"/>
    <w:rsid w:val="0026779C"/>
    <w:rsid w:val="0027006F"/>
    <w:rsid w:val="0027488F"/>
    <w:rsid w:val="0027588C"/>
    <w:rsid w:val="0028361A"/>
    <w:rsid w:val="00297BAF"/>
    <w:rsid w:val="00297D36"/>
    <w:rsid w:val="002A1162"/>
    <w:rsid w:val="002B10F6"/>
    <w:rsid w:val="002B6DF6"/>
    <w:rsid w:val="002D48B1"/>
    <w:rsid w:val="002E18BA"/>
    <w:rsid w:val="002E3215"/>
    <w:rsid w:val="002F071A"/>
    <w:rsid w:val="002F76E0"/>
    <w:rsid w:val="00303B00"/>
    <w:rsid w:val="003066C6"/>
    <w:rsid w:val="0031162E"/>
    <w:rsid w:val="00333657"/>
    <w:rsid w:val="003458B1"/>
    <w:rsid w:val="00354E3B"/>
    <w:rsid w:val="00355D81"/>
    <w:rsid w:val="00356AF5"/>
    <w:rsid w:val="00365E97"/>
    <w:rsid w:val="00372D2C"/>
    <w:rsid w:val="00386231"/>
    <w:rsid w:val="003932BC"/>
    <w:rsid w:val="003A392D"/>
    <w:rsid w:val="003A3AC2"/>
    <w:rsid w:val="003A6448"/>
    <w:rsid w:val="003B7874"/>
    <w:rsid w:val="003C37FB"/>
    <w:rsid w:val="003D1FE4"/>
    <w:rsid w:val="003F5E1E"/>
    <w:rsid w:val="00403E2C"/>
    <w:rsid w:val="0040439B"/>
    <w:rsid w:val="00416056"/>
    <w:rsid w:val="00417FAF"/>
    <w:rsid w:val="00431A42"/>
    <w:rsid w:val="00442E01"/>
    <w:rsid w:val="00462B74"/>
    <w:rsid w:val="00464C69"/>
    <w:rsid w:val="0046769F"/>
    <w:rsid w:val="004718D5"/>
    <w:rsid w:val="00476A7E"/>
    <w:rsid w:val="004833C9"/>
    <w:rsid w:val="00483CC7"/>
    <w:rsid w:val="004960C3"/>
    <w:rsid w:val="004A3AC3"/>
    <w:rsid w:val="004B1ADF"/>
    <w:rsid w:val="004B239E"/>
    <w:rsid w:val="004B4C8F"/>
    <w:rsid w:val="004B5EF8"/>
    <w:rsid w:val="004C2C45"/>
    <w:rsid w:val="004C7D2B"/>
    <w:rsid w:val="004C7D63"/>
    <w:rsid w:val="004D1101"/>
    <w:rsid w:val="004F2732"/>
    <w:rsid w:val="00500003"/>
    <w:rsid w:val="005022B1"/>
    <w:rsid w:val="00515696"/>
    <w:rsid w:val="00533367"/>
    <w:rsid w:val="005420DC"/>
    <w:rsid w:val="00550549"/>
    <w:rsid w:val="00550792"/>
    <w:rsid w:val="005619C3"/>
    <w:rsid w:val="00565E67"/>
    <w:rsid w:val="005858C4"/>
    <w:rsid w:val="00587514"/>
    <w:rsid w:val="00593A0E"/>
    <w:rsid w:val="005A430C"/>
    <w:rsid w:val="005A5CD1"/>
    <w:rsid w:val="005B5B57"/>
    <w:rsid w:val="005B5E6F"/>
    <w:rsid w:val="005C2C7C"/>
    <w:rsid w:val="005D02F9"/>
    <w:rsid w:val="005D665F"/>
    <w:rsid w:val="005F0903"/>
    <w:rsid w:val="005F6463"/>
    <w:rsid w:val="006055AF"/>
    <w:rsid w:val="00611BC4"/>
    <w:rsid w:val="006124BD"/>
    <w:rsid w:val="00613991"/>
    <w:rsid w:val="006302C2"/>
    <w:rsid w:val="006363E2"/>
    <w:rsid w:val="00651B66"/>
    <w:rsid w:val="00655D14"/>
    <w:rsid w:val="006616BB"/>
    <w:rsid w:val="00664B1A"/>
    <w:rsid w:val="006653DE"/>
    <w:rsid w:val="00667105"/>
    <w:rsid w:val="006732A8"/>
    <w:rsid w:val="006802D6"/>
    <w:rsid w:val="006825E8"/>
    <w:rsid w:val="0069060F"/>
    <w:rsid w:val="00692E36"/>
    <w:rsid w:val="006A7F48"/>
    <w:rsid w:val="006B3489"/>
    <w:rsid w:val="006B568F"/>
    <w:rsid w:val="006B5A86"/>
    <w:rsid w:val="006E03AE"/>
    <w:rsid w:val="006E321A"/>
    <w:rsid w:val="006F1ACF"/>
    <w:rsid w:val="006F3619"/>
    <w:rsid w:val="006F541C"/>
    <w:rsid w:val="007016D3"/>
    <w:rsid w:val="00701D7E"/>
    <w:rsid w:val="0070341A"/>
    <w:rsid w:val="00704902"/>
    <w:rsid w:val="007070B6"/>
    <w:rsid w:val="007141EE"/>
    <w:rsid w:val="0071672B"/>
    <w:rsid w:val="00720280"/>
    <w:rsid w:val="00731CE6"/>
    <w:rsid w:val="00740D84"/>
    <w:rsid w:val="00747412"/>
    <w:rsid w:val="00754E96"/>
    <w:rsid w:val="00755228"/>
    <w:rsid w:val="00757A00"/>
    <w:rsid w:val="00760728"/>
    <w:rsid w:val="00764C9A"/>
    <w:rsid w:val="00773399"/>
    <w:rsid w:val="00782BBC"/>
    <w:rsid w:val="00797C78"/>
    <w:rsid w:val="007A506F"/>
    <w:rsid w:val="007B069E"/>
    <w:rsid w:val="007B1DFE"/>
    <w:rsid w:val="007B238B"/>
    <w:rsid w:val="007B2768"/>
    <w:rsid w:val="007B69C2"/>
    <w:rsid w:val="007C2D71"/>
    <w:rsid w:val="007D750E"/>
    <w:rsid w:val="007E004C"/>
    <w:rsid w:val="007E07B1"/>
    <w:rsid w:val="007E0F81"/>
    <w:rsid w:val="007E1476"/>
    <w:rsid w:val="007F0B49"/>
    <w:rsid w:val="007F40D5"/>
    <w:rsid w:val="00800238"/>
    <w:rsid w:val="0080040D"/>
    <w:rsid w:val="00805CD3"/>
    <w:rsid w:val="00815759"/>
    <w:rsid w:val="00817DE1"/>
    <w:rsid w:val="008207B5"/>
    <w:rsid w:val="008209E0"/>
    <w:rsid w:val="00836EBE"/>
    <w:rsid w:val="00846D7D"/>
    <w:rsid w:val="00850D51"/>
    <w:rsid w:val="00853ECA"/>
    <w:rsid w:val="008563C4"/>
    <w:rsid w:val="0086136F"/>
    <w:rsid w:val="00863739"/>
    <w:rsid w:val="00866BCC"/>
    <w:rsid w:val="00867D69"/>
    <w:rsid w:val="00873A6F"/>
    <w:rsid w:val="008759BC"/>
    <w:rsid w:val="00876772"/>
    <w:rsid w:val="00885EAE"/>
    <w:rsid w:val="008964C6"/>
    <w:rsid w:val="008A248E"/>
    <w:rsid w:val="008B3F93"/>
    <w:rsid w:val="008D0DE4"/>
    <w:rsid w:val="008D1ED0"/>
    <w:rsid w:val="008E1509"/>
    <w:rsid w:val="008E5960"/>
    <w:rsid w:val="008F2D32"/>
    <w:rsid w:val="00902AF1"/>
    <w:rsid w:val="00903D02"/>
    <w:rsid w:val="009072A9"/>
    <w:rsid w:val="00907E36"/>
    <w:rsid w:val="009109C2"/>
    <w:rsid w:val="00914294"/>
    <w:rsid w:val="009201C9"/>
    <w:rsid w:val="00920E86"/>
    <w:rsid w:val="0092583E"/>
    <w:rsid w:val="00930C4C"/>
    <w:rsid w:val="00955926"/>
    <w:rsid w:val="00957CB2"/>
    <w:rsid w:val="009732FD"/>
    <w:rsid w:val="00986A8E"/>
    <w:rsid w:val="00992DF9"/>
    <w:rsid w:val="00996BAB"/>
    <w:rsid w:val="009B5C6C"/>
    <w:rsid w:val="009C4996"/>
    <w:rsid w:val="009D19F3"/>
    <w:rsid w:val="009D2A5D"/>
    <w:rsid w:val="009E3BB7"/>
    <w:rsid w:val="009E7197"/>
    <w:rsid w:val="009F0B0B"/>
    <w:rsid w:val="009F3503"/>
    <w:rsid w:val="009F5548"/>
    <w:rsid w:val="00A02D62"/>
    <w:rsid w:val="00A05A4C"/>
    <w:rsid w:val="00A06675"/>
    <w:rsid w:val="00A17FCA"/>
    <w:rsid w:val="00A26BBD"/>
    <w:rsid w:val="00A54D8C"/>
    <w:rsid w:val="00A62550"/>
    <w:rsid w:val="00A64694"/>
    <w:rsid w:val="00A70237"/>
    <w:rsid w:val="00A73039"/>
    <w:rsid w:val="00A8739F"/>
    <w:rsid w:val="00A94E2A"/>
    <w:rsid w:val="00AA23D7"/>
    <w:rsid w:val="00AB76F5"/>
    <w:rsid w:val="00AC50FF"/>
    <w:rsid w:val="00AD6260"/>
    <w:rsid w:val="00B1187F"/>
    <w:rsid w:val="00B13145"/>
    <w:rsid w:val="00B157A1"/>
    <w:rsid w:val="00B342BB"/>
    <w:rsid w:val="00B432F7"/>
    <w:rsid w:val="00B445FA"/>
    <w:rsid w:val="00B47066"/>
    <w:rsid w:val="00B53B4A"/>
    <w:rsid w:val="00B56DA4"/>
    <w:rsid w:val="00B6356E"/>
    <w:rsid w:val="00B7424D"/>
    <w:rsid w:val="00B84146"/>
    <w:rsid w:val="00BA2645"/>
    <w:rsid w:val="00BB5F84"/>
    <w:rsid w:val="00BC5FE0"/>
    <w:rsid w:val="00BD2225"/>
    <w:rsid w:val="00BD391A"/>
    <w:rsid w:val="00BD3E85"/>
    <w:rsid w:val="00BE294D"/>
    <w:rsid w:val="00BE5DA4"/>
    <w:rsid w:val="00BF23D3"/>
    <w:rsid w:val="00C1542A"/>
    <w:rsid w:val="00C33E9D"/>
    <w:rsid w:val="00C4549B"/>
    <w:rsid w:val="00C51104"/>
    <w:rsid w:val="00C52015"/>
    <w:rsid w:val="00C63799"/>
    <w:rsid w:val="00C643E9"/>
    <w:rsid w:val="00C679EF"/>
    <w:rsid w:val="00C73B2C"/>
    <w:rsid w:val="00C75EF5"/>
    <w:rsid w:val="00CA6D5C"/>
    <w:rsid w:val="00CB5058"/>
    <w:rsid w:val="00CB6744"/>
    <w:rsid w:val="00CC14F6"/>
    <w:rsid w:val="00CC6704"/>
    <w:rsid w:val="00CD420A"/>
    <w:rsid w:val="00D02C81"/>
    <w:rsid w:val="00D123CC"/>
    <w:rsid w:val="00D1268B"/>
    <w:rsid w:val="00D1715E"/>
    <w:rsid w:val="00D1737B"/>
    <w:rsid w:val="00D31A7F"/>
    <w:rsid w:val="00D3330A"/>
    <w:rsid w:val="00D36F60"/>
    <w:rsid w:val="00D47E58"/>
    <w:rsid w:val="00D6079D"/>
    <w:rsid w:val="00D7045A"/>
    <w:rsid w:val="00D715F8"/>
    <w:rsid w:val="00D80900"/>
    <w:rsid w:val="00D80BC0"/>
    <w:rsid w:val="00D81116"/>
    <w:rsid w:val="00D8637E"/>
    <w:rsid w:val="00DA0FAA"/>
    <w:rsid w:val="00DA5D9F"/>
    <w:rsid w:val="00DA7277"/>
    <w:rsid w:val="00DD4684"/>
    <w:rsid w:val="00DF3FC9"/>
    <w:rsid w:val="00E17C5D"/>
    <w:rsid w:val="00E20FB2"/>
    <w:rsid w:val="00E25260"/>
    <w:rsid w:val="00E2546B"/>
    <w:rsid w:val="00E328E7"/>
    <w:rsid w:val="00E331DC"/>
    <w:rsid w:val="00E335A7"/>
    <w:rsid w:val="00E340BD"/>
    <w:rsid w:val="00E40AD9"/>
    <w:rsid w:val="00E40B3B"/>
    <w:rsid w:val="00E420F0"/>
    <w:rsid w:val="00E514DA"/>
    <w:rsid w:val="00E56C6B"/>
    <w:rsid w:val="00E61F86"/>
    <w:rsid w:val="00E62F98"/>
    <w:rsid w:val="00E8456E"/>
    <w:rsid w:val="00E911FE"/>
    <w:rsid w:val="00E9308F"/>
    <w:rsid w:val="00E96D8A"/>
    <w:rsid w:val="00E97447"/>
    <w:rsid w:val="00EA183F"/>
    <w:rsid w:val="00EA5364"/>
    <w:rsid w:val="00EB066D"/>
    <w:rsid w:val="00EC3035"/>
    <w:rsid w:val="00EC72ED"/>
    <w:rsid w:val="00ED4849"/>
    <w:rsid w:val="00EE2513"/>
    <w:rsid w:val="00EE3DA8"/>
    <w:rsid w:val="00EF43A6"/>
    <w:rsid w:val="00EF4FFB"/>
    <w:rsid w:val="00EF7E7C"/>
    <w:rsid w:val="00F006E2"/>
    <w:rsid w:val="00F07B34"/>
    <w:rsid w:val="00F12543"/>
    <w:rsid w:val="00F16A01"/>
    <w:rsid w:val="00F20E85"/>
    <w:rsid w:val="00F22E7D"/>
    <w:rsid w:val="00F26BED"/>
    <w:rsid w:val="00F32B52"/>
    <w:rsid w:val="00F34883"/>
    <w:rsid w:val="00F47882"/>
    <w:rsid w:val="00F510DF"/>
    <w:rsid w:val="00F60FFC"/>
    <w:rsid w:val="00F62001"/>
    <w:rsid w:val="00F65AD9"/>
    <w:rsid w:val="00F85DB9"/>
    <w:rsid w:val="00F9024E"/>
    <w:rsid w:val="00FC4813"/>
    <w:rsid w:val="00FC70B1"/>
    <w:rsid w:val="00FD4B5F"/>
    <w:rsid w:val="00FE68A8"/>
    <w:rsid w:val="00FF0EA3"/>
    <w:rsid w:val="00FF1E4E"/>
    <w:rsid w:val="00FF21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A3AC3"/>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1">
    <w:name w:val="s_1"/>
    <w:basedOn w:val="a0"/>
    <w:rsid w:val="008759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1"/>
    <w:uiPriority w:val="99"/>
    <w:unhideWhenUsed/>
    <w:rsid w:val="008759BC"/>
    <w:rPr>
      <w:color w:val="0000FF"/>
      <w:u w:val="single"/>
    </w:rPr>
  </w:style>
  <w:style w:type="character" w:customStyle="1" w:styleId="a5">
    <w:name w:val="Текст ТД Знак"/>
    <w:link w:val="a"/>
    <w:locked/>
    <w:rsid w:val="00B432F7"/>
    <w:rPr>
      <w:rFonts w:ascii="Calibri" w:eastAsia="Calibri" w:hAnsi="Calibri" w:cs="Calibri"/>
      <w:sz w:val="24"/>
      <w:szCs w:val="24"/>
    </w:rPr>
  </w:style>
  <w:style w:type="paragraph" w:customStyle="1" w:styleId="a">
    <w:name w:val="Текст ТД"/>
    <w:basedOn w:val="a0"/>
    <w:link w:val="a5"/>
    <w:qFormat/>
    <w:rsid w:val="00B432F7"/>
    <w:pPr>
      <w:numPr>
        <w:numId w:val="1"/>
      </w:numPr>
      <w:autoSpaceDE w:val="0"/>
      <w:autoSpaceDN w:val="0"/>
      <w:adjustRightInd w:val="0"/>
      <w:spacing w:line="240" w:lineRule="auto"/>
      <w:jc w:val="both"/>
    </w:pPr>
    <w:rPr>
      <w:rFonts w:ascii="Calibri" w:eastAsia="Calibri" w:hAnsi="Calibri" w:cs="Calibri"/>
      <w:sz w:val="24"/>
      <w:szCs w:val="24"/>
    </w:rPr>
  </w:style>
  <w:style w:type="paragraph" w:styleId="HTML">
    <w:name w:val="HTML Preformatted"/>
    <w:basedOn w:val="a0"/>
    <w:link w:val="HTML0"/>
    <w:uiPriority w:val="99"/>
    <w:semiHidden/>
    <w:unhideWhenUsed/>
    <w:rsid w:val="00D31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D31A7F"/>
    <w:rPr>
      <w:rFonts w:ascii="Courier New" w:eastAsia="Times New Roman" w:hAnsi="Courier New" w:cs="Courier New"/>
      <w:sz w:val="20"/>
      <w:szCs w:val="20"/>
      <w:lang w:eastAsia="ru-RU"/>
    </w:rPr>
  </w:style>
  <w:style w:type="paragraph" w:customStyle="1" w:styleId="s22">
    <w:name w:val="s_22"/>
    <w:basedOn w:val="a0"/>
    <w:rsid w:val="00D811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0"/>
    <w:rsid w:val="00D811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0"/>
    <w:rsid w:val="004718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aliases w:val="Bullet List,FooterText,numbered,Список дефисный"/>
    <w:basedOn w:val="a0"/>
    <w:uiPriority w:val="34"/>
    <w:qFormat/>
    <w:rsid w:val="00056F71"/>
    <w:pPr>
      <w:spacing w:after="60" w:line="240" w:lineRule="auto"/>
      <w:ind w:left="720"/>
      <w:contextualSpacing/>
      <w:jc w:val="both"/>
    </w:pPr>
    <w:rPr>
      <w:rFonts w:ascii="Times New Roman" w:eastAsia="Times New Roman" w:hAnsi="Times New Roman" w:cs="Times New Roman"/>
      <w:sz w:val="24"/>
      <w:szCs w:val="24"/>
      <w:lang w:eastAsia="ru-RU"/>
    </w:rPr>
  </w:style>
  <w:style w:type="paragraph" w:styleId="2">
    <w:name w:val="Body Text 2"/>
    <w:basedOn w:val="a0"/>
    <w:link w:val="20"/>
    <w:semiHidden/>
    <w:unhideWhenUsed/>
    <w:rsid w:val="00D8637E"/>
    <w:pPr>
      <w:shd w:val="clear" w:color="auto" w:fill="FFFFFF"/>
      <w:tabs>
        <w:tab w:val="left" w:leader="underscore" w:pos="8726"/>
      </w:tabs>
      <w:spacing w:after="0" w:line="240" w:lineRule="auto"/>
      <w:jc w:val="center"/>
    </w:pPr>
    <w:rPr>
      <w:rFonts w:ascii="Times New Roman" w:eastAsia="Times New Roman" w:hAnsi="Times New Roman" w:cs="Times New Roman"/>
      <w:b/>
      <w:iCs/>
      <w:sz w:val="28"/>
      <w:szCs w:val="28"/>
      <w:lang w:eastAsia="ru-RU"/>
    </w:rPr>
  </w:style>
  <w:style w:type="character" w:customStyle="1" w:styleId="20">
    <w:name w:val="Основной текст 2 Знак"/>
    <w:basedOn w:val="a1"/>
    <w:link w:val="2"/>
    <w:semiHidden/>
    <w:rsid w:val="00D8637E"/>
    <w:rPr>
      <w:rFonts w:ascii="Times New Roman" w:eastAsia="Times New Roman" w:hAnsi="Times New Roman" w:cs="Times New Roman"/>
      <w:b/>
      <w:iCs/>
      <w:sz w:val="28"/>
      <w:szCs w:val="28"/>
      <w:shd w:val="clear" w:color="auto" w:fill="FFFFFF"/>
      <w:lang w:eastAsia="ru-RU"/>
    </w:rPr>
  </w:style>
  <w:style w:type="character" w:customStyle="1" w:styleId="a7">
    <w:name w:val="Не вступил в силу"/>
    <w:rsid w:val="006825E8"/>
    <w:rPr>
      <w:rFonts w:ascii="Times New Roman" w:hAnsi="Times New Roman" w:cs="Times New Roman" w:hint="default"/>
      <w:color w:val="008080"/>
      <w:sz w:val="20"/>
      <w:szCs w:val="20"/>
    </w:rPr>
  </w:style>
  <w:style w:type="paragraph" w:customStyle="1" w:styleId="aj">
    <w:name w:val="aj"/>
    <w:basedOn w:val="a0"/>
    <w:rsid w:val="00CC670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2"/>
    <w:uiPriority w:val="59"/>
    <w:rsid w:val="003116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0"/>
    <w:link w:val="aa"/>
    <w:uiPriority w:val="99"/>
    <w:semiHidden/>
    <w:unhideWhenUsed/>
    <w:rsid w:val="001D5FD8"/>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D5FD8"/>
    <w:rPr>
      <w:rFonts w:ascii="Tahoma" w:hAnsi="Tahoma" w:cs="Tahoma"/>
      <w:sz w:val="16"/>
      <w:szCs w:val="16"/>
    </w:rPr>
  </w:style>
  <w:style w:type="paragraph" w:customStyle="1" w:styleId="ConsPlusNormal">
    <w:name w:val="ConsPlusNormal"/>
    <w:link w:val="ConsPlusNormal0"/>
    <w:qFormat/>
    <w:rsid w:val="00AC50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AC50FF"/>
    <w:rPr>
      <w:rFonts w:ascii="Arial" w:eastAsia="Times New Roman" w:hAnsi="Arial" w:cs="Arial"/>
      <w:sz w:val="20"/>
      <w:szCs w:val="20"/>
      <w:lang w:eastAsia="ru-RU"/>
    </w:rPr>
  </w:style>
  <w:style w:type="paragraph" w:customStyle="1" w:styleId="ab">
    <w:name w:val="Нормальный (таблица)"/>
    <w:basedOn w:val="a0"/>
    <w:next w:val="a0"/>
    <w:uiPriority w:val="99"/>
    <w:rsid w:val="00C52015"/>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s>
</file>

<file path=word/webSettings.xml><?xml version="1.0" encoding="utf-8"?>
<w:webSettings xmlns:r="http://schemas.openxmlformats.org/officeDocument/2006/relationships" xmlns:w="http://schemas.openxmlformats.org/wordprocessingml/2006/main">
  <w:divs>
    <w:div w:id="23989265">
      <w:bodyDiv w:val="1"/>
      <w:marLeft w:val="0"/>
      <w:marRight w:val="0"/>
      <w:marTop w:val="0"/>
      <w:marBottom w:val="0"/>
      <w:divBdr>
        <w:top w:val="none" w:sz="0" w:space="0" w:color="auto"/>
        <w:left w:val="none" w:sz="0" w:space="0" w:color="auto"/>
        <w:bottom w:val="none" w:sz="0" w:space="0" w:color="auto"/>
        <w:right w:val="none" w:sz="0" w:space="0" w:color="auto"/>
      </w:divBdr>
    </w:div>
    <w:div w:id="40784742">
      <w:bodyDiv w:val="1"/>
      <w:marLeft w:val="0"/>
      <w:marRight w:val="0"/>
      <w:marTop w:val="0"/>
      <w:marBottom w:val="0"/>
      <w:divBdr>
        <w:top w:val="none" w:sz="0" w:space="0" w:color="auto"/>
        <w:left w:val="none" w:sz="0" w:space="0" w:color="auto"/>
        <w:bottom w:val="none" w:sz="0" w:space="0" w:color="auto"/>
        <w:right w:val="none" w:sz="0" w:space="0" w:color="auto"/>
      </w:divBdr>
    </w:div>
    <w:div w:id="77484276">
      <w:bodyDiv w:val="1"/>
      <w:marLeft w:val="0"/>
      <w:marRight w:val="0"/>
      <w:marTop w:val="0"/>
      <w:marBottom w:val="0"/>
      <w:divBdr>
        <w:top w:val="none" w:sz="0" w:space="0" w:color="auto"/>
        <w:left w:val="none" w:sz="0" w:space="0" w:color="auto"/>
        <w:bottom w:val="none" w:sz="0" w:space="0" w:color="auto"/>
        <w:right w:val="none" w:sz="0" w:space="0" w:color="auto"/>
      </w:divBdr>
    </w:div>
    <w:div w:id="154535654">
      <w:bodyDiv w:val="1"/>
      <w:marLeft w:val="0"/>
      <w:marRight w:val="0"/>
      <w:marTop w:val="0"/>
      <w:marBottom w:val="0"/>
      <w:divBdr>
        <w:top w:val="none" w:sz="0" w:space="0" w:color="auto"/>
        <w:left w:val="none" w:sz="0" w:space="0" w:color="auto"/>
        <w:bottom w:val="none" w:sz="0" w:space="0" w:color="auto"/>
        <w:right w:val="none" w:sz="0" w:space="0" w:color="auto"/>
      </w:divBdr>
    </w:div>
    <w:div w:id="175769874">
      <w:bodyDiv w:val="1"/>
      <w:marLeft w:val="0"/>
      <w:marRight w:val="0"/>
      <w:marTop w:val="0"/>
      <w:marBottom w:val="0"/>
      <w:divBdr>
        <w:top w:val="none" w:sz="0" w:space="0" w:color="auto"/>
        <w:left w:val="none" w:sz="0" w:space="0" w:color="auto"/>
        <w:bottom w:val="none" w:sz="0" w:space="0" w:color="auto"/>
        <w:right w:val="none" w:sz="0" w:space="0" w:color="auto"/>
      </w:divBdr>
      <w:divsChild>
        <w:div w:id="1637375065">
          <w:marLeft w:val="0"/>
          <w:marRight w:val="0"/>
          <w:marTop w:val="0"/>
          <w:marBottom w:val="0"/>
          <w:divBdr>
            <w:top w:val="none" w:sz="0" w:space="0" w:color="auto"/>
            <w:left w:val="none" w:sz="0" w:space="0" w:color="auto"/>
            <w:bottom w:val="none" w:sz="0" w:space="0" w:color="auto"/>
            <w:right w:val="none" w:sz="0" w:space="0" w:color="auto"/>
          </w:divBdr>
          <w:divsChild>
            <w:div w:id="1355613462">
              <w:marLeft w:val="0"/>
              <w:marRight w:val="0"/>
              <w:marTop w:val="0"/>
              <w:marBottom w:val="0"/>
              <w:divBdr>
                <w:top w:val="none" w:sz="0" w:space="0" w:color="auto"/>
                <w:left w:val="none" w:sz="0" w:space="0" w:color="auto"/>
                <w:bottom w:val="none" w:sz="0" w:space="0" w:color="auto"/>
                <w:right w:val="none" w:sz="0" w:space="0" w:color="auto"/>
              </w:divBdr>
            </w:div>
            <w:div w:id="721052952">
              <w:marLeft w:val="0"/>
              <w:marRight w:val="0"/>
              <w:marTop w:val="0"/>
              <w:marBottom w:val="0"/>
              <w:divBdr>
                <w:top w:val="none" w:sz="0" w:space="0" w:color="auto"/>
                <w:left w:val="none" w:sz="0" w:space="0" w:color="auto"/>
                <w:bottom w:val="none" w:sz="0" w:space="0" w:color="auto"/>
                <w:right w:val="none" w:sz="0" w:space="0" w:color="auto"/>
              </w:divBdr>
            </w:div>
          </w:divsChild>
        </w:div>
        <w:div w:id="1871724792">
          <w:marLeft w:val="0"/>
          <w:marRight w:val="0"/>
          <w:marTop w:val="0"/>
          <w:marBottom w:val="0"/>
          <w:divBdr>
            <w:top w:val="none" w:sz="0" w:space="0" w:color="auto"/>
            <w:left w:val="none" w:sz="0" w:space="0" w:color="auto"/>
            <w:bottom w:val="none" w:sz="0" w:space="0" w:color="auto"/>
            <w:right w:val="none" w:sz="0" w:space="0" w:color="auto"/>
          </w:divBdr>
        </w:div>
      </w:divsChild>
    </w:div>
    <w:div w:id="176582029">
      <w:bodyDiv w:val="1"/>
      <w:marLeft w:val="0"/>
      <w:marRight w:val="0"/>
      <w:marTop w:val="0"/>
      <w:marBottom w:val="0"/>
      <w:divBdr>
        <w:top w:val="none" w:sz="0" w:space="0" w:color="auto"/>
        <w:left w:val="none" w:sz="0" w:space="0" w:color="auto"/>
        <w:bottom w:val="none" w:sz="0" w:space="0" w:color="auto"/>
        <w:right w:val="none" w:sz="0" w:space="0" w:color="auto"/>
      </w:divBdr>
      <w:divsChild>
        <w:div w:id="2074423845">
          <w:marLeft w:val="0"/>
          <w:marRight w:val="0"/>
          <w:marTop w:val="240"/>
          <w:marBottom w:val="240"/>
          <w:divBdr>
            <w:top w:val="none" w:sz="0" w:space="0" w:color="auto"/>
            <w:left w:val="none" w:sz="0" w:space="0" w:color="auto"/>
            <w:bottom w:val="none" w:sz="0" w:space="0" w:color="auto"/>
            <w:right w:val="none" w:sz="0" w:space="0" w:color="auto"/>
          </w:divBdr>
        </w:div>
        <w:div w:id="1055471510">
          <w:marLeft w:val="0"/>
          <w:marRight w:val="0"/>
          <w:marTop w:val="240"/>
          <w:marBottom w:val="240"/>
          <w:divBdr>
            <w:top w:val="none" w:sz="0" w:space="0" w:color="auto"/>
            <w:left w:val="none" w:sz="0" w:space="0" w:color="auto"/>
            <w:bottom w:val="none" w:sz="0" w:space="0" w:color="auto"/>
            <w:right w:val="none" w:sz="0" w:space="0" w:color="auto"/>
          </w:divBdr>
        </w:div>
      </w:divsChild>
    </w:div>
    <w:div w:id="215632424">
      <w:bodyDiv w:val="1"/>
      <w:marLeft w:val="0"/>
      <w:marRight w:val="0"/>
      <w:marTop w:val="0"/>
      <w:marBottom w:val="0"/>
      <w:divBdr>
        <w:top w:val="none" w:sz="0" w:space="0" w:color="auto"/>
        <w:left w:val="none" w:sz="0" w:space="0" w:color="auto"/>
        <w:bottom w:val="none" w:sz="0" w:space="0" w:color="auto"/>
        <w:right w:val="none" w:sz="0" w:space="0" w:color="auto"/>
      </w:divBdr>
    </w:div>
    <w:div w:id="219051952">
      <w:bodyDiv w:val="1"/>
      <w:marLeft w:val="0"/>
      <w:marRight w:val="0"/>
      <w:marTop w:val="0"/>
      <w:marBottom w:val="0"/>
      <w:divBdr>
        <w:top w:val="none" w:sz="0" w:space="0" w:color="auto"/>
        <w:left w:val="none" w:sz="0" w:space="0" w:color="auto"/>
        <w:bottom w:val="none" w:sz="0" w:space="0" w:color="auto"/>
        <w:right w:val="none" w:sz="0" w:space="0" w:color="auto"/>
      </w:divBdr>
      <w:divsChild>
        <w:div w:id="1186552877">
          <w:marLeft w:val="0"/>
          <w:marRight w:val="0"/>
          <w:marTop w:val="0"/>
          <w:marBottom w:val="0"/>
          <w:divBdr>
            <w:top w:val="none" w:sz="0" w:space="0" w:color="auto"/>
            <w:left w:val="none" w:sz="0" w:space="0" w:color="auto"/>
            <w:bottom w:val="none" w:sz="0" w:space="0" w:color="auto"/>
            <w:right w:val="none" w:sz="0" w:space="0" w:color="auto"/>
          </w:divBdr>
          <w:divsChild>
            <w:div w:id="1884323664">
              <w:marLeft w:val="0"/>
              <w:marRight w:val="0"/>
              <w:marTop w:val="0"/>
              <w:marBottom w:val="0"/>
              <w:divBdr>
                <w:top w:val="none" w:sz="0" w:space="0" w:color="auto"/>
                <w:left w:val="none" w:sz="0" w:space="0" w:color="auto"/>
                <w:bottom w:val="none" w:sz="0" w:space="0" w:color="auto"/>
                <w:right w:val="none" w:sz="0" w:space="0" w:color="auto"/>
              </w:divBdr>
              <w:divsChild>
                <w:div w:id="329916344">
                  <w:marLeft w:val="0"/>
                  <w:marRight w:val="0"/>
                  <w:marTop w:val="0"/>
                  <w:marBottom w:val="0"/>
                  <w:divBdr>
                    <w:top w:val="none" w:sz="0" w:space="0" w:color="auto"/>
                    <w:left w:val="none" w:sz="0" w:space="0" w:color="auto"/>
                    <w:bottom w:val="none" w:sz="0" w:space="0" w:color="auto"/>
                    <w:right w:val="none" w:sz="0" w:space="0" w:color="auto"/>
                  </w:divBdr>
                  <w:divsChild>
                    <w:div w:id="994795237">
                      <w:marLeft w:val="0"/>
                      <w:marRight w:val="0"/>
                      <w:marTop w:val="0"/>
                      <w:marBottom w:val="0"/>
                      <w:divBdr>
                        <w:top w:val="none" w:sz="0" w:space="0" w:color="auto"/>
                        <w:left w:val="none" w:sz="0" w:space="0" w:color="auto"/>
                        <w:bottom w:val="none" w:sz="0" w:space="0" w:color="auto"/>
                        <w:right w:val="none" w:sz="0" w:space="0" w:color="auto"/>
                      </w:divBdr>
                      <w:divsChild>
                        <w:div w:id="252402933">
                          <w:marLeft w:val="0"/>
                          <w:marRight w:val="0"/>
                          <w:marTop w:val="0"/>
                          <w:marBottom w:val="0"/>
                          <w:divBdr>
                            <w:top w:val="none" w:sz="0" w:space="0" w:color="auto"/>
                            <w:left w:val="none" w:sz="0" w:space="0" w:color="auto"/>
                            <w:bottom w:val="none" w:sz="0" w:space="0" w:color="auto"/>
                            <w:right w:val="none" w:sz="0" w:space="0" w:color="auto"/>
                          </w:divBdr>
                        </w:div>
                        <w:div w:id="30541270">
                          <w:marLeft w:val="0"/>
                          <w:marRight w:val="0"/>
                          <w:marTop w:val="0"/>
                          <w:marBottom w:val="0"/>
                          <w:divBdr>
                            <w:top w:val="none" w:sz="0" w:space="0" w:color="auto"/>
                            <w:left w:val="none" w:sz="0" w:space="0" w:color="auto"/>
                            <w:bottom w:val="none" w:sz="0" w:space="0" w:color="auto"/>
                            <w:right w:val="none" w:sz="0" w:space="0" w:color="auto"/>
                          </w:divBdr>
                          <w:divsChild>
                            <w:div w:id="1156412154">
                              <w:marLeft w:val="0"/>
                              <w:marRight w:val="0"/>
                              <w:marTop w:val="240"/>
                              <w:marBottom w:val="240"/>
                              <w:divBdr>
                                <w:top w:val="none" w:sz="0" w:space="0" w:color="auto"/>
                                <w:left w:val="none" w:sz="0" w:space="0" w:color="auto"/>
                                <w:bottom w:val="none" w:sz="0" w:space="0" w:color="auto"/>
                                <w:right w:val="none" w:sz="0" w:space="0" w:color="auto"/>
                              </w:divBdr>
                            </w:div>
                          </w:divsChild>
                        </w:div>
                        <w:div w:id="192067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250589">
          <w:marLeft w:val="0"/>
          <w:marRight w:val="0"/>
          <w:marTop w:val="0"/>
          <w:marBottom w:val="0"/>
          <w:divBdr>
            <w:top w:val="none" w:sz="0" w:space="0" w:color="auto"/>
            <w:left w:val="none" w:sz="0" w:space="0" w:color="auto"/>
            <w:bottom w:val="none" w:sz="0" w:space="0" w:color="auto"/>
            <w:right w:val="none" w:sz="0" w:space="0" w:color="auto"/>
          </w:divBdr>
          <w:divsChild>
            <w:div w:id="1198810814">
              <w:marLeft w:val="0"/>
              <w:marRight w:val="0"/>
              <w:marTop w:val="0"/>
              <w:marBottom w:val="0"/>
              <w:divBdr>
                <w:top w:val="none" w:sz="0" w:space="0" w:color="auto"/>
                <w:left w:val="none" w:sz="0" w:space="0" w:color="auto"/>
                <w:bottom w:val="none" w:sz="0" w:space="0" w:color="auto"/>
                <w:right w:val="none" w:sz="0" w:space="0" w:color="auto"/>
              </w:divBdr>
              <w:divsChild>
                <w:div w:id="1102530543">
                  <w:marLeft w:val="0"/>
                  <w:marRight w:val="0"/>
                  <w:marTop w:val="0"/>
                  <w:marBottom w:val="0"/>
                  <w:divBdr>
                    <w:top w:val="none" w:sz="0" w:space="0" w:color="auto"/>
                    <w:left w:val="none" w:sz="0" w:space="0" w:color="auto"/>
                    <w:bottom w:val="none" w:sz="0" w:space="0" w:color="auto"/>
                    <w:right w:val="none" w:sz="0" w:space="0" w:color="auto"/>
                  </w:divBdr>
                  <w:divsChild>
                    <w:div w:id="179245853">
                      <w:marLeft w:val="0"/>
                      <w:marRight w:val="0"/>
                      <w:marTop w:val="0"/>
                      <w:marBottom w:val="0"/>
                      <w:divBdr>
                        <w:top w:val="none" w:sz="0" w:space="0" w:color="auto"/>
                        <w:left w:val="none" w:sz="0" w:space="0" w:color="auto"/>
                        <w:bottom w:val="none" w:sz="0" w:space="0" w:color="auto"/>
                        <w:right w:val="none" w:sz="0" w:space="0" w:color="auto"/>
                      </w:divBdr>
                      <w:divsChild>
                        <w:div w:id="250742148">
                          <w:marLeft w:val="0"/>
                          <w:marRight w:val="0"/>
                          <w:marTop w:val="0"/>
                          <w:marBottom w:val="0"/>
                          <w:divBdr>
                            <w:top w:val="none" w:sz="0" w:space="0" w:color="auto"/>
                            <w:left w:val="none" w:sz="0" w:space="0" w:color="auto"/>
                            <w:bottom w:val="none" w:sz="0" w:space="0" w:color="auto"/>
                            <w:right w:val="none" w:sz="0" w:space="0" w:color="auto"/>
                          </w:divBdr>
                          <w:divsChild>
                            <w:div w:id="1511138350">
                              <w:marLeft w:val="0"/>
                              <w:marRight w:val="0"/>
                              <w:marTop w:val="240"/>
                              <w:marBottom w:val="240"/>
                              <w:divBdr>
                                <w:top w:val="none" w:sz="0" w:space="0" w:color="auto"/>
                                <w:left w:val="none" w:sz="0" w:space="0" w:color="auto"/>
                                <w:bottom w:val="none" w:sz="0" w:space="0" w:color="auto"/>
                                <w:right w:val="none" w:sz="0" w:space="0" w:color="auto"/>
                              </w:divBdr>
                            </w:div>
                          </w:divsChild>
                        </w:div>
                        <w:div w:id="2094626385">
                          <w:marLeft w:val="0"/>
                          <w:marRight w:val="0"/>
                          <w:marTop w:val="0"/>
                          <w:marBottom w:val="0"/>
                          <w:divBdr>
                            <w:top w:val="none" w:sz="0" w:space="0" w:color="auto"/>
                            <w:left w:val="none" w:sz="0" w:space="0" w:color="auto"/>
                            <w:bottom w:val="none" w:sz="0" w:space="0" w:color="auto"/>
                            <w:right w:val="none" w:sz="0" w:space="0" w:color="auto"/>
                          </w:divBdr>
                          <w:divsChild>
                            <w:div w:id="644316222">
                              <w:marLeft w:val="0"/>
                              <w:marRight w:val="0"/>
                              <w:marTop w:val="240"/>
                              <w:marBottom w:val="240"/>
                              <w:divBdr>
                                <w:top w:val="none" w:sz="0" w:space="0" w:color="auto"/>
                                <w:left w:val="none" w:sz="0" w:space="0" w:color="auto"/>
                                <w:bottom w:val="none" w:sz="0" w:space="0" w:color="auto"/>
                                <w:right w:val="none" w:sz="0" w:space="0" w:color="auto"/>
                              </w:divBdr>
                            </w:div>
                          </w:divsChild>
                        </w:div>
                        <w:div w:id="1574924717">
                          <w:marLeft w:val="0"/>
                          <w:marRight w:val="0"/>
                          <w:marTop w:val="0"/>
                          <w:marBottom w:val="0"/>
                          <w:divBdr>
                            <w:top w:val="none" w:sz="0" w:space="0" w:color="auto"/>
                            <w:left w:val="none" w:sz="0" w:space="0" w:color="auto"/>
                            <w:bottom w:val="none" w:sz="0" w:space="0" w:color="auto"/>
                            <w:right w:val="none" w:sz="0" w:space="0" w:color="auto"/>
                          </w:divBdr>
                          <w:divsChild>
                            <w:div w:id="584920968">
                              <w:marLeft w:val="0"/>
                              <w:marRight w:val="0"/>
                              <w:marTop w:val="240"/>
                              <w:marBottom w:val="240"/>
                              <w:divBdr>
                                <w:top w:val="none" w:sz="0" w:space="0" w:color="auto"/>
                                <w:left w:val="none" w:sz="0" w:space="0" w:color="auto"/>
                                <w:bottom w:val="none" w:sz="0" w:space="0" w:color="auto"/>
                                <w:right w:val="none" w:sz="0" w:space="0" w:color="auto"/>
                              </w:divBdr>
                            </w:div>
                            <w:div w:id="318729650">
                              <w:marLeft w:val="0"/>
                              <w:marRight w:val="0"/>
                              <w:marTop w:val="240"/>
                              <w:marBottom w:val="240"/>
                              <w:divBdr>
                                <w:top w:val="none" w:sz="0" w:space="0" w:color="auto"/>
                                <w:left w:val="none" w:sz="0" w:space="0" w:color="auto"/>
                                <w:bottom w:val="none" w:sz="0" w:space="0" w:color="auto"/>
                                <w:right w:val="none" w:sz="0" w:space="0" w:color="auto"/>
                              </w:divBdr>
                            </w:div>
                          </w:divsChild>
                        </w:div>
                        <w:div w:id="482626367">
                          <w:marLeft w:val="0"/>
                          <w:marRight w:val="0"/>
                          <w:marTop w:val="0"/>
                          <w:marBottom w:val="0"/>
                          <w:divBdr>
                            <w:top w:val="none" w:sz="0" w:space="0" w:color="auto"/>
                            <w:left w:val="none" w:sz="0" w:space="0" w:color="auto"/>
                            <w:bottom w:val="none" w:sz="0" w:space="0" w:color="auto"/>
                            <w:right w:val="none" w:sz="0" w:space="0" w:color="auto"/>
                          </w:divBdr>
                        </w:div>
                        <w:div w:id="1870608191">
                          <w:marLeft w:val="0"/>
                          <w:marRight w:val="0"/>
                          <w:marTop w:val="0"/>
                          <w:marBottom w:val="0"/>
                          <w:divBdr>
                            <w:top w:val="none" w:sz="0" w:space="0" w:color="auto"/>
                            <w:left w:val="none" w:sz="0" w:space="0" w:color="auto"/>
                            <w:bottom w:val="none" w:sz="0" w:space="0" w:color="auto"/>
                            <w:right w:val="none" w:sz="0" w:space="0" w:color="auto"/>
                          </w:divBdr>
                          <w:divsChild>
                            <w:div w:id="1365977520">
                              <w:marLeft w:val="0"/>
                              <w:marRight w:val="0"/>
                              <w:marTop w:val="240"/>
                              <w:marBottom w:val="240"/>
                              <w:divBdr>
                                <w:top w:val="none" w:sz="0" w:space="0" w:color="auto"/>
                                <w:left w:val="none" w:sz="0" w:space="0" w:color="auto"/>
                                <w:bottom w:val="none" w:sz="0" w:space="0" w:color="auto"/>
                                <w:right w:val="none" w:sz="0" w:space="0" w:color="auto"/>
                              </w:divBdr>
                            </w:div>
                            <w:div w:id="17373632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2855883">
      <w:bodyDiv w:val="1"/>
      <w:marLeft w:val="0"/>
      <w:marRight w:val="0"/>
      <w:marTop w:val="0"/>
      <w:marBottom w:val="0"/>
      <w:divBdr>
        <w:top w:val="none" w:sz="0" w:space="0" w:color="auto"/>
        <w:left w:val="none" w:sz="0" w:space="0" w:color="auto"/>
        <w:bottom w:val="none" w:sz="0" w:space="0" w:color="auto"/>
        <w:right w:val="none" w:sz="0" w:space="0" w:color="auto"/>
      </w:divBdr>
    </w:div>
    <w:div w:id="289094742">
      <w:bodyDiv w:val="1"/>
      <w:marLeft w:val="0"/>
      <w:marRight w:val="0"/>
      <w:marTop w:val="0"/>
      <w:marBottom w:val="0"/>
      <w:divBdr>
        <w:top w:val="none" w:sz="0" w:space="0" w:color="auto"/>
        <w:left w:val="none" w:sz="0" w:space="0" w:color="auto"/>
        <w:bottom w:val="none" w:sz="0" w:space="0" w:color="auto"/>
        <w:right w:val="none" w:sz="0" w:space="0" w:color="auto"/>
      </w:divBdr>
      <w:divsChild>
        <w:div w:id="1399745901">
          <w:marLeft w:val="0"/>
          <w:marRight w:val="0"/>
          <w:marTop w:val="0"/>
          <w:marBottom w:val="0"/>
          <w:divBdr>
            <w:top w:val="none" w:sz="0" w:space="0" w:color="auto"/>
            <w:left w:val="none" w:sz="0" w:space="0" w:color="auto"/>
            <w:bottom w:val="none" w:sz="0" w:space="0" w:color="auto"/>
            <w:right w:val="none" w:sz="0" w:space="0" w:color="auto"/>
          </w:divBdr>
          <w:divsChild>
            <w:div w:id="212929062">
              <w:marLeft w:val="0"/>
              <w:marRight w:val="0"/>
              <w:marTop w:val="240"/>
              <w:marBottom w:val="240"/>
              <w:divBdr>
                <w:top w:val="none" w:sz="0" w:space="0" w:color="auto"/>
                <w:left w:val="none" w:sz="0" w:space="0" w:color="auto"/>
                <w:bottom w:val="none" w:sz="0" w:space="0" w:color="auto"/>
                <w:right w:val="none" w:sz="0" w:space="0" w:color="auto"/>
              </w:divBdr>
            </w:div>
          </w:divsChild>
        </w:div>
        <w:div w:id="600799876">
          <w:marLeft w:val="0"/>
          <w:marRight w:val="0"/>
          <w:marTop w:val="0"/>
          <w:marBottom w:val="0"/>
          <w:divBdr>
            <w:top w:val="none" w:sz="0" w:space="0" w:color="auto"/>
            <w:left w:val="none" w:sz="0" w:space="0" w:color="auto"/>
            <w:bottom w:val="none" w:sz="0" w:space="0" w:color="auto"/>
            <w:right w:val="none" w:sz="0" w:space="0" w:color="auto"/>
          </w:divBdr>
          <w:divsChild>
            <w:div w:id="205457693">
              <w:marLeft w:val="0"/>
              <w:marRight w:val="0"/>
              <w:marTop w:val="240"/>
              <w:marBottom w:val="240"/>
              <w:divBdr>
                <w:top w:val="none" w:sz="0" w:space="0" w:color="auto"/>
                <w:left w:val="none" w:sz="0" w:space="0" w:color="auto"/>
                <w:bottom w:val="none" w:sz="0" w:space="0" w:color="auto"/>
                <w:right w:val="none" w:sz="0" w:space="0" w:color="auto"/>
              </w:divBdr>
            </w:div>
          </w:divsChild>
        </w:div>
        <w:div w:id="1900165288">
          <w:marLeft w:val="0"/>
          <w:marRight w:val="0"/>
          <w:marTop w:val="0"/>
          <w:marBottom w:val="0"/>
          <w:divBdr>
            <w:top w:val="none" w:sz="0" w:space="0" w:color="auto"/>
            <w:left w:val="none" w:sz="0" w:space="0" w:color="auto"/>
            <w:bottom w:val="none" w:sz="0" w:space="0" w:color="auto"/>
            <w:right w:val="none" w:sz="0" w:space="0" w:color="auto"/>
          </w:divBdr>
          <w:divsChild>
            <w:div w:id="1191845843">
              <w:marLeft w:val="0"/>
              <w:marRight w:val="0"/>
              <w:marTop w:val="240"/>
              <w:marBottom w:val="240"/>
              <w:divBdr>
                <w:top w:val="none" w:sz="0" w:space="0" w:color="auto"/>
                <w:left w:val="none" w:sz="0" w:space="0" w:color="auto"/>
                <w:bottom w:val="none" w:sz="0" w:space="0" w:color="auto"/>
                <w:right w:val="none" w:sz="0" w:space="0" w:color="auto"/>
              </w:divBdr>
            </w:div>
          </w:divsChild>
        </w:div>
        <w:div w:id="1017578366">
          <w:marLeft w:val="0"/>
          <w:marRight w:val="0"/>
          <w:marTop w:val="0"/>
          <w:marBottom w:val="0"/>
          <w:divBdr>
            <w:top w:val="none" w:sz="0" w:space="0" w:color="auto"/>
            <w:left w:val="none" w:sz="0" w:space="0" w:color="auto"/>
            <w:bottom w:val="none" w:sz="0" w:space="0" w:color="auto"/>
            <w:right w:val="none" w:sz="0" w:space="0" w:color="auto"/>
          </w:divBdr>
          <w:divsChild>
            <w:div w:id="632365140">
              <w:marLeft w:val="0"/>
              <w:marRight w:val="0"/>
              <w:marTop w:val="240"/>
              <w:marBottom w:val="240"/>
              <w:divBdr>
                <w:top w:val="none" w:sz="0" w:space="0" w:color="auto"/>
                <w:left w:val="none" w:sz="0" w:space="0" w:color="auto"/>
                <w:bottom w:val="none" w:sz="0" w:space="0" w:color="auto"/>
                <w:right w:val="none" w:sz="0" w:space="0" w:color="auto"/>
              </w:divBdr>
            </w:div>
          </w:divsChild>
        </w:div>
        <w:div w:id="182549822">
          <w:marLeft w:val="0"/>
          <w:marRight w:val="0"/>
          <w:marTop w:val="0"/>
          <w:marBottom w:val="0"/>
          <w:divBdr>
            <w:top w:val="none" w:sz="0" w:space="0" w:color="auto"/>
            <w:left w:val="none" w:sz="0" w:space="0" w:color="auto"/>
            <w:bottom w:val="none" w:sz="0" w:space="0" w:color="auto"/>
            <w:right w:val="none" w:sz="0" w:space="0" w:color="auto"/>
          </w:divBdr>
          <w:divsChild>
            <w:div w:id="2069570166">
              <w:marLeft w:val="0"/>
              <w:marRight w:val="0"/>
              <w:marTop w:val="240"/>
              <w:marBottom w:val="240"/>
              <w:divBdr>
                <w:top w:val="none" w:sz="0" w:space="0" w:color="auto"/>
                <w:left w:val="none" w:sz="0" w:space="0" w:color="auto"/>
                <w:bottom w:val="none" w:sz="0" w:space="0" w:color="auto"/>
                <w:right w:val="none" w:sz="0" w:space="0" w:color="auto"/>
              </w:divBdr>
            </w:div>
          </w:divsChild>
        </w:div>
        <w:div w:id="777405720">
          <w:marLeft w:val="0"/>
          <w:marRight w:val="0"/>
          <w:marTop w:val="0"/>
          <w:marBottom w:val="0"/>
          <w:divBdr>
            <w:top w:val="none" w:sz="0" w:space="0" w:color="auto"/>
            <w:left w:val="none" w:sz="0" w:space="0" w:color="auto"/>
            <w:bottom w:val="none" w:sz="0" w:space="0" w:color="auto"/>
            <w:right w:val="none" w:sz="0" w:space="0" w:color="auto"/>
          </w:divBdr>
          <w:divsChild>
            <w:div w:id="1390614804">
              <w:marLeft w:val="0"/>
              <w:marRight w:val="0"/>
              <w:marTop w:val="240"/>
              <w:marBottom w:val="240"/>
              <w:divBdr>
                <w:top w:val="none" w:sz="0" w:space="0" w:color="auto"/>
                <w:left w:val="none" w:sz="0" w:space="0" w:color="auto"/>
                <w:bottom w:val="none" w:sz="0" w:space="0" w:color="auto"/>
                <w:right w:val="none" w:sz="0" w:space="0" w:color="auto"/>
              </w:divBdr>
            </w:div>
          </w:divsChild>
        </w:div>
        <w:div w:id="538978632">
          <w:marLeft w:val="0"/>
          <w:marRight w:val="0"/>
          <w:marTop w:val="0"/>
          <w:marBottom w:val="0"/>
          <w:divBdr>
            <w:top w:val="none" w:sz="0" w:space="0" w:color="auto"/>
            <w:left w:val="none" w:sz="0" w:space="0" w:color="auto"/>
            <w:bottom w:val="none" w:sz="0" w:space="0" w:color="auto"/>
            <w:right w:val="none" w:sz="0" w:space="0" w:color="auto"/>
          </w:divBdr>
          <w:divsChild>
            <w:div w:id="1286811762">
              <w:marLeft w:val="0"/>
              <w:marRight w:val="0"/>
              <w:marTop w:val="240"/>
              <w:marBottom w:val="240"/>
              <w:divBdr>
                <w:top w:val="none" w:sz="0" w:space="0" w:color="auto"/>
                <w:left w:val="none" w:sz="0" w:space="0" w:color="auto"/>
                <w:bottom w:val="none" w:sz="0" w:space="0" w:color="auto"/>
                <w:right w:val="none" w:sz="0" w:space="0" w:color="auto"/>
              </w:divBdr>
            </w:div>
          </w:divsChild>
        </w:div>
        <w:div w:id="1143620169">
          <w:marLeft w:val="0"/>
          <w:marRight w:val="0"/>
          <w:marTop w:val="240"/>
          <w:marBottom w:val="240"/>
          <w:divBdr>
            <w:top w:val="none" w:sz="0" w:space="0" w:color="auto"/>
            <w:left w:val="none" w:sz="0" w:space="0" w:color="auto"/>
            <w:bottom w:val="none" w:sz="0" w:space="0" w:color="auto"/>
            <w:right w:val="none" w:sz="0" w:space="0" w:color="auto"/>
          </w:divBdr>
        </w:div>
      </w:divsChild>
    </w:div>
    <w:div w:id="296228101">
      <w:bodyDiv w:val="1"/>
      <w:marLeft w:val="0"/>
      <w:marRight w:val="0"/>
      <w:marTop w:val="0"/>
      <w:marBottom w:val="0"/>
      <w:divBdr>
        <w:top w:val="none" w:sz="0" w:space="0" w:color="auto"/>
        <w:left w:val="none" w:sz="0" w:space="0" w:color="auto"/>
        <w:bottom w:val="none" w:sz="0" w:space="0" w:color="auto"/>
        <w:right w:val="none" w:sz="0" w:space="0" w:color="auto"/>
      </w:divBdr>
    </w:div>
    <w:div w:id="317416572">
      <w:bodyDiv w:val="1"/>
      <w:marLeft w:val="0"/>
      <w:marRight w:val="0"/>
      <w:marTop w:val="0"/>
      <w:marBottom w:val="0"/>
      <w:divBdr>
        <w:top w:val="none" w:sz="0" w:space="0" w:color="auto"/>
        <w:left w:val="none" w:sz="0" w:space="0" w:color="auto"/>
        <w:bottom w:val="none" w:sz="0" w:space="0" w:color="auto"/>
        <w:right w:val="none" w:sz="0" w:space="0" w:color="auto"/>
      </w:divBdr>
    </w:div>
    <w:div w:id="335692356">
      <w:bodyDiv w:val="1"/>
      <w:marLeft w:val="0"/>
      <w:marRight w:val="0"/>
      <w:marTop w:val="0"/>
      <w:marBottom w:val="0"/>
      <w:divBdr>
        <w:top w:val="none" w:sz="0" w:space="0" w:color="auto"/>
        <w:left w:val="none" w:sz="0" w:space="0" w:color="auto"/>
        <w:bottom w:val="none" w:sz="0" w:space="0" w:color="auto"/>
        <w:right w:val="none" w:sz="0" w:space="0" w:color="auto"/>
      </w:divBdr>
      <w:divsChild>
        <w:div w:id="1762140907">
          <w:marLeft w:val="0"/>
          <w:marRight w:val="0"/>
          <w:marTop w:val="0"/>
          <w:marBottom w:val="0"/>
          <w:divBdr>
            <w:top w:val="none" w:sz="0" w:space="0" w:color="auto"/>
            <w:left w:val="none" w:sz="0" w:space="0" w:color="auto"/>
            <w:bottom w:val="none" w:sz="0" w:space="0" w:color="auto"/>
            <w:right w:val="none" w:sz="0" w:space="0" w:color="auto"/>
          </w:divBdr>
        </w:div>
        <w:div w:id="861940843">
          <w:marLeft w:val="0"/>
          <w:marRight w:val="0"/>
          <w:marTop w:val="0"/>
          <w:marBottom w:val="0"/>
          <w:divBdr>
            <w:top w:val="none" w:sz="0" w:space="0" w:color="auto"/>
            <w:left w:val="none" w:sz="0" w:space="0" w:color="auto"/>
            <w:bottom w:val="none" w:sz="0" w:space="0" w:color="auto"/>
            <w:right w:val="none" w:sz="0" w:space="0" w:color="auto"/>
          </w:divBdr>
        </w:div>
      </w:divsChild>
    </w:div>
    <w:div w:id="378287862">
      <w:bodyDiv w:val="1"/>
      <w:marLeft w:val="0"/>
      <w:marRight w:val="0"/>
      <w:marTop w:val="0"/>
      <w:marBottom w:val="0"/>
      <w:divBdr>
        <w:top w:val="none" w:sz="0" w:space="0" w:color="auto"/>
        <w:left w:val="none" w:sz="0" w:space="0" w:color="auto"/>
        <w:bottom w:val="none" w:sz="0" w:space="0" w:color="auto"/>
        <w:right w:val="none" w:sz="0" w:space="0" w:color="auto"/>
      </w:divBdr>
    </w:div>
    <w:div w:id="429160644">
      <w:bodyDiv w:val="1"/>
      <w:marLeft w:val="0"/>
      <w:marRight w:val="0"/>
      <w:marTop w:val="0"/>
      <w:marBottom w:val="0"/>
      <w:divBdr>
        <w:top w:val="none" w:sz="0" w:space="0" w:color="auto"/>
        <w:left w:val="none" w:sz="0" w:space="0" w:color="auto"/>
        <w:bottom w:val="none" w:sz="0" w:space="0" w:color="auto"/>
        <w:right w:val="none" w:sz="0" w:space="0" w:color="auto"/>
      </w:divBdr>
    </w:div>
    <w:div w:id="550920931">
      <w:bodyDiv w:val="1"/>
      <w:marLeft w:val="0"/>
      <w:marRight w:val="0"/>
      <w:marTop w:val="0"/>
      <w:marBottom w:val="0"/>
      <w:divBdr>
        <w:top w:val="none" w:sz="0" w:space="0" w:color="auto"/>
        <w:left w:val="none" w:sz="0" w:space="0" w:color="auto"/>
        <w:bottom w:val="none" w:sz="0" w:space="0" w:color="auto"/>
        <w:right w:val="none" w:sz="0" w:space="0" w:color="auto"/>
      </w:divBdr>
    </w:div>
    <w:div w:id="602107716">
      <w:bodyDiv w:val="1"/>
      <w:marLeft w:val="0"/>
      <w:marRight w:val="0"/>
      <w:marTop w:val="0"/>
      <w:marBottom w:val="0"/>
      <w:divBdr>
        <w:top w:val="none" w:sz="0" w:space="0" w:color="auto"/>
        <w:left w:val="none" w:sz="0" w:space="0" w:color="auto"/>
        <w:bottom w:val="none" w:sz="0" w:space="0" w:color="auto"/>
        <w:right w:val="none" w:sz="0" w:space="0" w:color="auto"/>
      </w:divBdr>
    </w:div>
    <w:div w:id="603420476">
      <w:bodyDiv w:val="1"/>
      <w:marLeft w:val="0"/>
      <w:marRight w:val="0"/>
      <w:marTop w:val="0"/>
      <w:marBottom w:val="0"/>
      <w:divBdr>
        <w:top w:val="none" w:sz="0" w:space="0" w:color="auto"/>
        <w:left w:val="none" w:sz="0" w:space="0" w:color="auto"/>
        <w:bottom w:val="none" w:sz="0" w:space="0" w:color="auto"/>
        <w:right w:val="none" w:sz="0" w:space="0" w:color="auto"/>
      </w:divBdr>
    </w:div>
    <w:div w:id="650451495">
      <w:bodyDiv w:val="1"/>
      <w:marLeft w:val="0"/>
      <w:marRight w:val="0"/>
      <w:marTop w:val="0"/>
      <w:marBottom w:val="0"/>
      <w:divBdr>
        <w:top w:val="none" w:sz="0" w:space="0" w:color="auto"/>
        <w:left w:val="none" w:sz="0" w:space="0" w:color="auto"/>
        <w:bottom w:val="none" w:sz="0" w:space="0" w:color="auto"/>
        <w:right w:val="none" w:sz="0" w:space="0" w:color="auto"/>
      </w:divBdr>
    </w:div>
    <w:div w:id="695232466">
      <w:bodyDiv w:val="1"/>
      <w:marLeft w:val="0"/>
      <w:marRight w:val="0"/>
      <w:marTop w:val="0"/>
      <w:marBottom w:val="0"/>
      <w:divBdr>
        <w:top w:val="none" w:sz="0" w:space="0" w:color="auto"/>
        <w:left w:val="none" w:sz="0" w:space="0" w:color="auto"/>
        <w:bottom w:val="none" w:sz="0" w:space="0" w:color="auto"/>
        <w:right w:val="none" w:sz="0" w:space="0" w:color="auto"/>
      </w:divBdr>
      <w:divsChild>
        <w:div w:id="1740050961">
          <w:marLeft w:val="0"/>
          <w:marRight w:val="0"/>
          <w:marTop w:val="240"/>
          <w:marBottom w:val="240"/>
          <w:divBdr>
            <w:top w:val="none" w:sz="0" w:space="0" w:color="auto"/>
            <w:left w:val="none" w:sz="0" w:space="0" w:color="auto"/>
            <w:bottom w:val="none" w:sz="0" w:space="0" w:color="auto"/>
            <w:right w:val="none" w:sz="0" w:space="0" w:color="auto"/>
          </w:divBdr>
        </w:div>
        <w:div w:id="462115290">
          <w:marLeft w:val="0"/>
          <w:marRight w:val="0"/>
          <w:marTop w:val="240"/>
          <w:marBottom w:val="240"/>
          <w:divBdr>
            <w:top w:val="none" w:sz="0" w:space="0" w:color="auto"/>
            <w:left w:val="none" w:sz="0" w:space="0" w:color="auto"/>
            <w:bottom w:val="none" w:sz="0" w:space="0" w:color="auto"/>
            <w:right w:val="none" w:sz="0" w:space="0" w:color="auto"/>
          </w:divBdr>
        </w:div>
      </w:divsChild>
    </w:div>
    <w:div w:id="746347402">
      <w:bodyDiv w:val="1"/>
      <w:marLeft w:val="0"/>
      <w:marRight w:val="0"/>
      <w:marTop w:val="0"/>
      <w:marBottom w:val="0"/>
      <w:divBdr>
        <w:top w:val="none" w:sz="0" w:space="0" w:color="auto"/>
        <w:left w:val="none" w:sz="0" w:space="0" w:color="auto"/>
        <w:bottom w:val="none" w:sz="0" w:space="0" w:color="auto"/>
        <w:right w:val="none" w:sz="0" w:space="0" w:color="auto"/>
      </w:divBdr>
    </w:div>
    <w:div w:id="755828133">
      <w:bodyDiv w:val="1"/>
      <w:marLeft w:val="0"/>
      <w:marRight w:val="0"/>
      <w:marTop w:val="0"/>
      <w:marBottom w:val="0"/>
      <w:divBdr>
        <w:top w:val="none" w:sz="0" w:space="0" w:color="auto"/>
        <w:left w:val="none" w:sz="0" w:space="0" w:color="auto"/>
        <w:bottom w:val="none" w:sz="0" w:space="0" w:color="auto"/>
        <w:right w:val="none" w:sz="0" w:space="0" w:color="auto"/>
      </w:divBdr>
    </w:div>
    <w:div w:id="797262744">
      <w:bodyDiv w:val="1"/>
      <w:marLeft w:val="0"/>
      <w:marRight w:val="0"/>
      <w:marTop w:val="0"/>
      <w:marBottom w:val="0"/>
      <w:divBdr>
        <w:top w:val="none" w:sz="0" w:space="0" w:color="auto"/>
        <w:left w:val="none" w:sz="0" w:space="0" w:color="auto"/>
        <w:bottom w:val="none" w:sz="0" w:space="0" w:color="auto"/>
        <w:right w:val="none" w:sz="0" w:space="0" w:color="auto"/>
      </w:divBdr>
      <w:divsChild>
        <w:div w:id="1531408105">
          <w:marLeft w:val="0"/>
          <w:marRight w:val="0"/>
          <w:marTop w:val="0"/>
          <w:marBottom w:val="0"/>
          <w:divBdr>
            <w:top w:val="none" w:sz="0" w:space="0" w:color="auto"/>
            <w:left w:val="none" w:sz="0" w:space="0" w:color="auto"/>
            <w:bottom w:val="none" w:sz="0" w:space="0" w:color="auto"/>
            <w:right w:val="none" w:sz="0" w:space="0" w:color="auto"/>
          </w:divBdr>
        </w:div>
        <w:div w:id="84809971">
          <w:marLeft w:val="0"/>
          <w:marRight w:val="0"/>
          <w:marTop w:val="0"/>
          <w:marBottom w:val="0"/>
          <w:divBdr>
            <w:top w:val="none" w:sz="0" w:space="0" w:color="auto"/>
            <w:left w:val="none" w:sz="0" w:space="0" w:color="auto"/>
            <w:bottom w:val="none" w:sz="0" w:space="0" w:color="auto"/>
            <w:right w:val="none" w:sz="0" w:space="0" w:color="auto"/>
          </w:divBdr>
        </w:div>
        <w:div w:id="537864146">
          <w:marLeft w:val="0"/>
          <w:marRight w:val="0"/>
          <w:marTop w:val="0"/>
          <w:marBottom w:val="0"/>
          <w:divBdr>
            <w:top w:val="none" w:sz="0" w:space="0" w:color="auto"/>
            <w:left w:val="none" w:sz="0" w:space="0" w:color="auto"/>
            <w:bottom w:val="none" w:sz="0" w:space="0" w:color="auto"/>
            <w:right w:val="none" w:sz="0" w:space="0" w:color="auto"/>
          </w:divBdr>
        </w:div>
        <w:div w:id="776751917">
          <w:marLeft w:val="0"/>
          <w:marRight w:val="0"/>
          <w:marTop w:val="0"/>
          <w:marBottom w:val="0"/>
          <w:divBdr>
            <w:top w:val="none" w:sz="0" w:space="0" w:color="auto"/>
            <w:left w:val="none" w:sz="0" w:space="0" w:color="auto"/>
            <w:bottom w:val="none" w:sz="0" w:space="0" w:color="auto"/>
            <w:right w:val="none" w:sz="0" w:space="0" w:color="auto"/>
          </w:divBdr>
        </w:div>
        <w:div w:id="497888569">
          <w:marLeft w:val="0"/>
          <w:marRight w:val="0"/>
          <w:marTop w:val="0"/>
          <w:marBottom w:val="0"/>
          <w:divBdr>
            <w:top w:val="none" w:sz="0" w:space="0" w:color="auto"/>
            <w:left w:val="none" w:sz="0" w:space="0" w:color="auto"/>
            <w:bottom w:val="none" w:sz="0" w:space="0" w:color="auto"/>
            <w:right w:val="none" w:sz="0" w:space="0" w:color="auto"/>
          </w:divBdr>
        </w:div>
        <w:div w:id="71708639">
          <w:marLeft w:val="0"/>
          <w:marRight w:val="0"/>
          <w:marTop w:val="0"/>
          <w:marBottom w:val="0"/>
          <w:divBdr>
            <w:top w:val="none" w:sz="0" w:space="0" w:color="auto"/>
            <w:left w:val="none" w:sz="0" w:space="0" w:color="auto"/>
            <w:bottom w:val="none" w:sz="0" w:space="0" w:color="auto"/>
            <w:right w:val="none" w:sz="0" w:space="0" w:color="auto"/>
          </w:divBdr>
        </w:div>
        <w:div w:id="607203543">
          <w:marLeft w:val="0"/>
          <w:marRight w:val="0"/>
          <w:marTop w:val="0"/>
          <w:marBottom w:val="0"/>
          <w:divBdr>
            <w:top w:val="none" w:sz="0" w:space="0" w:color="auto"/>
            <w:left w:val="none" w:sz="0" w:space="0" w:color="auto"/>
            <w:bottom w:val="none" w:sz="0" w:space="0" w:color="auto"/>
            <w:right w:val="none" w:sz="0" w:space="0" w:color="auto"/>
          </w:divBdr>
        </w:div>
      </w:divsChild>
    </w:div>
    <w:div w:id="812209735">
      <w:bodyDiv w:val="1"/>
      <w:marLeft w:val="0"/>
      <w:marRight w:val="0"/>
      <w:marTop w:val="0"/>
      <w:marBottom w:val="0"/>
      <w:divBdr>
        <w:top w:val="none" w:sz="0" w:space="0" w:color="auto"/>
        <w:left w:val="none" w:sz="0" w:space="0" w:color="auto"/>
        <w:bottom w:val="none" w:sz="0" w:space="0" w:color="auto"/>
        <w:right w:val="none" w:sz="0" w:space="0" w:color="auto"/>
      </w:divBdr>
      <w:divsChild>
        <w:div w:id="2007248723">
          <w:marLeft w:val="0"/>
          <w:marRight w:val="0"/>
          <w:marTop w:val="0"/>
          <w:marBottom w:val="0"/>
          <w:divBdr>
            <w:top w:val="none" w:sz="0" w:space="0" w:color="auto"/>
            <w:left w:val="none" w:sz="0" w:space="0" w:color="auto"/>
            <w:bottom w:val="none" w:sz="0" w:space="0" w:color="auto"/>
            <w:right w:val="none" w:sz="0" w:space="0" w:color="auto"/>
          </w:divBdr>
        </w:div>
        <w:div w:id="131295147">
          <w:marLeft w:val="0"/>
          <w:marRight w:val="0"/>
          <w:marTop w:val="0"/>
          <w:marBottom w:val="0"/>
          <w:divBdr>
            <w:top w:val="none" w:sz="0" w:space="0" w:color="auto"/>
            <w:left w:val="none" w:sz="0" w:space="0" w:color="auto"/>
            <w:bottom w:val="none" w:sz="0" w:space="0" w:color="auto"/>
            <w:right w:val="none" w:sz="0" w:space="0" w:color="auto"/>
          </w:divBdr>
        </w:div>
      </w:divsChild>
    </w:div>
    <w:div w:id="897402708">
      <w:bodyDiv w:val="1"/>
      <w:marLeft w:val="0"/>
      <w:marRight w:val="0"/>
      <w:marTop w:val="0"/>
      <w:marBottom w:val="0"/>
      <w:divBdr>
        <w:top w:val="none" w:sz="0" w:space="0" w:color="auto"/>
        <w:left w:val="none" w:sz="0" w:space="0" w:color="auto"/>
        <w:bottom w:val="none" w:sz="0" w:space="0" w:color="auto"/>
        <w:right w:val="none" w:sz="0" w:space="0" w:color="auto"/>
      </w:divBdr>
    </w:div>
    <w:div w:id="909732744">
      <w:bodyDiv w:val="1"/>
      <w:marLeft w:val="0"/>
      <w:marRight w:val="0"/>
      <w:marTop w:val="0"/>
      <w:marBottom w:val="0"/>
      <w:divBdr>
        <w:top w:val="none" w:sz="0" w:space="0" w:color="auto"/>
        <w:left w:val="none" w:sz="0" w:space="0" w:color="auto"/>
        <w:bottom w:val="none" w:sz="0" w:space="0" w:color="auto"/>
        <w:right w:val="none" w:sz="0" w:space="0" w:color="auto"/>
      </w:divBdr>
    </w:div>
    <w:div w:id="981008743">
      <w:bodyDiv w:val="1"/>
      <w:marLeft w:val="0"/>
      <w:marRight w:val="0"/>
      <w:marTop w:val="0"/>
      <w:marBottom w:val="0"/>
      <w:divBdr>
        <w:top w:val="none" w:sz="0" w:space="0" w:color="auto"/>
        <w:left w:val="none" w:sz="0" w:space="0" w:color="auto"/>
        <w:bottom w:val="none" w:sz="0" w:space="0" w:color="auto"/>
        <w:right w:val="none" w:sz="0" w:space="0" w:color="auto"/>
      </w:divBdr>
    </w:div>
    <w:div w:id="1009528298">
      <w:bodyDiv w:val="1"/>
      <w:marLeft w:val="0"/>
      <w:marRight w:val="0"/>
      <w:marTop w:val="0"/>
      <w:marBottom w:val="0"/>
      <w:divBdr>
        <w:top w:val="none" w:sz="0" w:space="0" w:color="auto"/>
        <w:left w:val="none" w:sz="0" w:space="0" w:color="auto"/>
        <w:bottom w:val="none" w:sz="0" w:space="0" w:color="auto"/>
        <w:right w:val="none" w:sz="0" w:space="0" w:color="auto"/>
      </w:divBdr>
    </w:div>
    <w:div w:id="1015963912">
      <w:bodyDiv w:val="1"/>
      <w:marLeft w:val="0"/>
      <w:marRight w:val="0"/>
      <w:marTop w:val="0"/>
      <w:marBottom w:val="0"/>
      <w:divBdr>
        <w:top w:val="none" w:sz="0" w:space="0" w:color="auto"/>
        <w:left w:val="none" w:sz="0" w:space="0" w:color="auto"/>
        <w:bottom w:val="none" w:sz="0" w:space="0" w:color="auto"/>
        <w:right w:val="none" w:sz="0" w:space="0" w:color="auto"/>
      </w:divBdr>
    </w:div>
    <w:div w:id="1062950220">
      <w:bodyDiv w:val="1"/>
      <w:marLeft w:val="0"/>
      <w:marRight w:val="0"/>
      <w:marTop w:val="0"/>
      <w:marBottom w:val="0"/>
      <w:divBdr>
        <w:top w:val="none" w:sz="0" w:space="0" w:color="auto"/>
        <w:left w:val="none" w:sz="0" w:space="0" w:color="auto"/>
        <w:bottom w:val="none" w:sz="0" w:space="0" w:color="auto"/>
        <w:right w:val="none" w:sz="0" w:space="0" w:color="auto"/>
      </w:divBdr>
    </w:div>
    <w:div w:id="1088113268">
      <w:bodyDiv w:val="1"/>
      <w:marLeft w:val="0"/>
      <w:marRight w:val="0"/>
      <w:marTop w:val="0"/>
      <w:marBottom w:val="0"/>
      <w:divBdr>
        <w:top w:val="none" w:sz="0" w:space="0" w:color="auto"/>
        <w:left w:val="none" w:sz="0" w:space="0" w:color="auto"/>
        <w:bottom w:val="none" w:sz="0" w:space="0" w:color="auto"/>
        <w:right w:val="none" w:sz="0" w:space="0" w:color="auto"/>
      </w:divBdr>
      <w:divsChild>
        <w:div w:id="1006177904">
          <w:marLeft w:val="0"/>
          <w:marRight w:val="0"/>
          <w:marTop w:val="0"/>
          <w:marBottom w:val="0"/>
          <w:divBdr>
            <w:top w:val="none" w:sz="0" w:space="0" w:color="auto"/>
            <w:left w:val="none" w:sz="0" w:space="0" w:color="auto"/>
            <w:bottom w:val="none" w:sz="0" w:space="0" w:color="auto"/>
            <w:right w:val="none" w:sz="0" w:space="0" w:color="auto"/>
          </w:divBdr>
          <w:divsChild>
            <w:div w:id="1329670719">
              <w:marLeft w:val="0"/>
              <w:marRight w:val="0"/>
              <w:marTop w:val="240"/>
              <w:marBottom w:val="240"/>
              <w:divBdr>
                <w:top w:val="none" w:sz="0" w:space="0" w:color="auto"/>
                <w:left w:val="none" w:sz="0" w:space="0" w:color="auto"/>
                <w:bottom w:val="none" w:sz="0" w:space="0" w:color="auto"/>
                <w:right w:val="none" w:sz="0" w:space="0" w:color="auto"/>
              </w:divBdr>
            </w:div>
          </w:divsChild>
        </w:div>
        <w:div w:id="1949122123">
          <w:marLeft w:val="0"/>
          <w:marRight w:val="0"/>
          <w:marTop w:val="0"/>
          <w:marBottom w:val="0"/>
          <w:divBdr>
            <w:top w:val="none" w:sz="0" w:space="0" w:color="auto"/>
            <w:left w:val="none" w:sz="0" w:space="0" w:color="auto"/>
            <w:bottom w:val="none" w:sz="0" w:space="0" w:color="auto"/>
            <w:right w:val="none" w:sz="0" w:space="0" w:color="auto"/>
          </w:divBdr>
          <w:divsChild>
            <w:div w:id="1723139506">
              <w:marLeft w:val="0"/>
              <w:marRight w:val="0"/>
              <w:marTop w:val="240"/>
              <w:marBottom w:val="240"/>
              <w:divBdr>
                <w:top w:val="none" w:sz="0" w:space="0" w:color="auto"/>
                <w:left w:val="none" w:sz="0" w:space="0" w:color="auto"/>
                <w:bottom w:val="none" w:sz="0" w:space="0" w:color="auto"/>
                <w:right w:val="none" w:sz="0" w:space="0" w:color="auto"/>
              </w:divBdr>
            </w:div>
          </w:divsChild>
        </w:div>
        <w:div w:id="1403987407">
          <w:marLeft w:val="0"/>
          <w:marRight w:val="0"/>
          <w:marTop w:val="0"/>
          <w:marBottom w:val="0"/>
          <w:divBdr>
            <w:top w:val="none" w:sz="0" w:space="0" w:color="auto"/>
            <w:left w:val="none" w:sz="0" w:space="0" w:color="auto"/>
            <w:bottom w:val="none" w:sz="0" w:space="0" w:color="auto"/>
            <w:right w:val="none" w:sz="0" w:space="0" w:color="auto"/>
          </w:divBdr>
          <w:divsChild>
            <w:div w:id="1278491190">
              <w:marLeft w:val="0"/>
              <w:marRight w:val="0"/>
              <w:marTop w:val="240"/>
              <w:marBottom w:val="240"/>
              <w:divBdr>
                <w:top w:val="none" w:sz="0" w:space="0" w:color="auto"/>
                <w:left w:val="none" w:sz="0" w:space="0" w:color="auto"/>
                <w:bottom w:val="none" w:sz="0" w:space="0" w:color="auto"/>
                <w:right w:val="none" w:sz="0" w:space="0" w:color="auto"/>
              </w:divBdr>
            </w:div>
          </w:divsChild>
        </w:div>
        <w:div w:id="512381599">
          <w:marLeft w:val="0"/>
          <w:marRight w:val="0"/>
          <w:marTop w:val="0"/>
          <w:marBottom w:val="0"/>
          <w:divBdr>
            <w:top w:val="none" w:sz="0" w:space="0" w:color="auto"/>
            <w:left w:val="none" w:sz="0" w:space="0" w:color="auto"/>
            <w:bottom w:val="none" w:sz="0" w:space="0" w:color="auto"/>
            <w:right w:val="none" w:sz="0" w:space="0" w:color="auto"/>
          </w:divBdr>
          <w:divsChild>
            <w:div w:id="443160555">
              <w:marLeft w:val="0"/>
              <w:marRight w:val="0"/>
              <w:marTop w:val="240"/>
              <w:marBottom w:val="240"/>
              <w:divBdr>
                <w:top w:val="none" w:sz="0" w:space="0" w:color="auto"/>
                <w:left w:val="none" w:sz="0" w:space="0" w:color="auto"/>
                <w:bottom w:val="none" w:sz="0" w:space="0" w:color="auto"/>
                <w:right w:val="none" w:sz="0" w:space="0" w:color="auto"/>
              </w:divBdr>
            </w:div>
          </w:divsChild>
        </w:div>
        <w:div w:id="360785030">
          <w:marLeft w:val="0"/>
          <w:marRight w:val="0"/>
          <w:marTop w:val="0"/>
          <w:marBottom w:val="0"/>
          <w:divBdr>
            <w:top w:val="none" w:sz="0" w:space="0" w:color="auto"/>
            <w:left w:val="none" w:sz="0" w:space="0" w:color="auto"/>
            <w:bottom w:val="none" w:sz="0" w:space="0" w:color="auto"/>
            <w:right w:val="none" w:sz="0" w:space="0" w:color="auto"/>
          </w:divBdr>
          <w:divsChild>
            <w:div w:id="831261834">
              <w:marLeft w:val="0"/>
              <w:marRight w:val="0"/>
              <w:marTop w:val="240"/>
              <w:marBottom w:val="240"/>
              <w:divBdr>
                <w:top w:val="none" w:sz="0" w:space="0" w:color="auto"/>
                <w:left w:val="none" w:sz="0" w:space="0" w:color="auto"/>
                <w:bottom w:val="none" w:sz="0" w:space="0" w:color="auto"/>
                <w:right w:val="none" w:sz="0" w:space="0" w:color="auto"/>
              </w:divBdr>
            </w:div>
          </w:divsChild>
        </w:div>
        <w:div w:id="538317797">
          <w:marLeft w:val="0"/>
          <w:marRight w:val="0"/>
          <w:marTop w:val="0"/>
          <w:marBottom w:val="0"/>
          <w:divBdr>
            <w:top w:val="none" w:sz="0" w:space="0" w:color="auto"/>
            <w:left w:val="none" w:sz="0" w:space="0" w:color="auto"/>
            <w:bottom w:val="none" w:sz="0" w:space="0" w:color="auto"/>
            <w:right w:val="none" w:sz="0" w:space="0" w:color="auto"/>
          </w:divBdr>
          <w:divsChild>
            <w:div w:id="1217275991">
              <w:marLeft w:val="0"/>
              <w:marRight w:val="0"/>
              <w:marTop w:val="240"/>
              <w:marBottom w:val="240"/>
              <w:divBdr>
                <w:top w:val="none" w:sz="0" w:space="0" w:color="auto"/>
                <w:left w:val="none" w:sz="0" w:space="0" w:color="auto"/>
                <w:bottom w:val="none" w:sz="0" w:space="0" w:color="auto"/>
                <w:right w:val="none" w:sz="0" w:space="0" w:color="auto"/>
              </w:divBdr>
            </w:div>
          </w:divsChild>
        </w:div>
        <w:div w:id="1590046497">
          <w:marLeft w:val="0"/>
          <w:marRight w:val="0"/>
          <w:marTop w:val="0"/>
          <w:marBottom w:val="0"/>
          <w:divBdr>
            <w:top w:val="none" w:sz="0" w:space="0" w:color="auto"/>
            <w:left w:val="none" w:sz="0" w:space="0" w:color="auto"/>
            <w:bottom w:val="none" w:sz="0" w:space="0" w:color="auto"/>
            <w:right w:val="none" w:sz="0" w:space="0" w:color="auto"/>
          </w:divBdr>
          <w:divsChild>
            <w:div w:id="1420716008">
              <w:marLeft w:val="0"/>
              <w:marRight w:val="0"/>
              <w:marTop w:val="240"/>
              <w:marBottom w:val="240"/>
              <w:divBdr>
                <w:top w:val="none" w:sz="0" w:space="0" w:color="auto"/>
                <w:left w:val="none" w:sz="0" w:space="0" w:color="auto"/>
                <w:bottom w:val="none" w:sz="0" w:space="0" w:color="auto"/>
                <w:right w:val="none" w:sz="0" w:space="0" w:color="auto"/>
              </w:divBdr>
            </w:div>
          </w:divsChild>
        </w:div>
        <w:div w:id="378749778">
          <w:marLeft w:val="0"/>
          <w:marRight w:val="0"/>
          <w:marTop w:val="240"/>
          <w:marBottom w:val="240"/>
          <w:divBdr>
            <w:top w:val="none" w:sz="0" w:space="0" w:color="auto"/>
            <w:left w:val="none" w:sz="0" w:space="0" w:color="auto"/>
            <w:bottom w:val="none" w:sz="0" w:space="0" w:color="auto"/>
            <w:right w:val="none" w:sz="0" w:space="0" w:color="auto"/>
          </w:divBdr>
        </w:div>
      </w:divsChild>
    </w:div>
    <w:div w:id="1106995563">
      <w:bodyDiv w:val="1"/>
      <w:marLeft w:val="0"/>
      <w:marRight w:val="0"/>
      <w:marTop w:val="0"/>
      <w:marBottom w:val="0"/>
      <w:divBdr>
        <w:top w:val="none" w:sz="0" w:space="0" w:color="auto"/>
        <w:left w:val="none" w:sz="0" w:space="0" w:color="auto"/>
        <w:bottom w:val="none" w:sz="0" w:space="0" w:color="auto"/>
        <w:right w:val="none" w:sz="0" w:space="0" w:color="auto"/>
      </w:divBdr>
    </w:div>
    <w:div w:id="1181507431">
      <w:bodyDiv w:val="1"/>
      <w:marLeft w:val="0"/>
      <w:marRight w:val="0"/>
      <w:marTop w:val="0"/>
      <w:marBottom w:val="0"/>
      <w:divBdr>
        <w:top w:val="none" w:sz="0" w:space="0" w:color="auto"/>
        <w:left w:val="none" w:sz="0" w:space="0" w:color="auto"/>
        <w:bottom w:val="none" w:sz="0" w:space="0" w:color="auto"/>
        <w:right w:val="none" w:sz="0" w:space="0" w:color="auto"/>
      </w:divBdr>
    </w:div>
    <w:div w:id="1205289249">
      <w:bodyDiv w:val="1"/>
      <w:marLeft w:val="0"/>
      <w:marRight w:val="0"/>
      <w:marTop w:val="0"/>
      <w:marBottom w:val="0"/>
      <w:divBdr>
        <w:top w:val="none" w:sz="0" w:space="0" w:color="auto"/>
        <w:left w:val="none" w:sz="0" w:space="0" w:color="auto"/>
        <w:bottom w:val="none" w:sz="0" w:space="0" w:color="auto"/>
        <w:right w:val="none" w:sz="0" w:space="0" w:color="auto"/>
      </w:divBdr>
    </w:div>
    <w:div w:id="1215852762">
      <w:bodyDiv w:val="1"/>
      <w:marLeft w:val="0"/>
      <w:marRight w:val="0"/>
      <w:marTop w:val="0"/>
      <w:marBottom w:val="0"/>
      <w:divBdr>
        <w:top w:val="none" w:sz="0" w:space="0" w:color="auto"/>
        <w:left w:val="none" w:sz="0" w:space="0" w:color="auto"/>
        <w:bottom w:val="none" w:sz="0" w:space="0" w:color="auto"/>
        <w:right w:val="none" w:sz="0" w:space="0" w:color="auto"/>
      </w:divBdr>
    </w:div>
    <w:div w:id="1239747860">
      <w:bodyDiv w:val="1"/>
      <w:marLeft w:val="0"/>
      <w:marRight w:val="0"/>
      <w:marTop w:val="0"/>
      <w:marBottom w:val="0"/>
      <w:divBdr>
        <w:top w:val="none" w:sz="0" w:space="0" w:color="auto"/>
        <w:left w:val="none" w:sz="0" w:space="0" w:color="auto"/>
        <w:bottom w:val="none" w:sz="0" w:space="0" w:color="auto"/>
        <w:right w:val="none" w:sz="0" w:space="0" w:color="auto"/>
      </w:divBdr>
    </w:div>
    <w:div w:id="1276522740">
      <w:bodyDiv w:val="1"/>
      <w:marLeft w:val="0"/>
      <w:marRight w:val="0"/>
      <w:marTop w:val="0"/>
      <w:marBottom w:val="0"/>
      <w:divBdr>
        <w:top w:val="none" w:sz="0" w:space="0" w:color="auto"/>
        <w:left w:val="none" w:sz="0" w:space="0" w:color="auto"/>
        <w:bottom w:val="none" w:sz="0" w:space="0" w:color="auto"/>
        <w:right w:val="none" w:sz="0" w:space="0" w:color="auto"/>
      </w:divBdr>
    </w:div>
    <w:div w:id="1279098393">
      <w:bodyDiv w:val="1"/>
      <w:marLeft w:val="0"/>
      <w:marRight w:val="0"/>
      <w:marTop w:val="0"/>
      <w:marBottom w:val="0"/>
      <w:divBdr>
        <w:top w:val="none" w:sz="0" w:space="0" w:color="auto"/>
        <w:left w:val="none" w:sz="0" w:space="0" w:color="auto"/>
        <w:bottom w:val="none" w:sz="0" w:space="0" w:color="auto"/>
        <w:right w:val="none" w:sz="0" w:space="0" w:color="auto"/>
      </w:divBdr>
      <w:divsChild>
        <w:div w:id="660812855">
          <w:marLeft w:val="0"/>
          <w:marRight w:val="0"/>
          <w:marTop w:val="0"/>
          <w:marBottom w:val="0"/>
          <w:divBdr>
            <w:top w:val="none" w:sz="0" w:space="0" w:color="auto"/>
            <w:left w:val="none" w:sz="0" w:space="0" w:color="auto"/>
            <w:bottom w:val="none" w:sz="0" w:space="0" w:color="auto"/>
            <w:right w:val="none" w:sz="0" w:space="0" w:color="auto"/>
          </w:divBdr>
        </w:div>
        <w:div w:id="1184444621">
          <w:marLeft w:val="0"/>
          <w:marRight w:val="0"/>
          <w:marTop w:val="0"/>
          <w:marBottom w:val="0"/>
          <w:divBdr>
            <w:top w:val="none" w:sz="0" w:space="0" w:color="auto"/>
            <w:left w:val="none" w:sz="0" w:space="0" w:color="auto"/>
            <w:bottom w:val="none" w:sz="0" w:space="0" w:color="auto"/>
            <w:right w:val="none" w:sz="0" w:space="0" w:color="auto"/>
          </w:divBdr>
        </w:div>
        <w:div w:id="1154225731">
          <w:marLeft w:val="0"/>
          <w:marRight w:val="0"/>
          <w:marTop w:val="0"/>
          <w:marBottom w:val="0"/>
          <w:divBdr>
            <w:top w:val="none" w:sz="0" w:space="0" w:color="auto"/>
            <w:left w:val="none" w:sz="0" w:space="0" w:color="auto"/>
            <w:bottom w:val="none" w:sz="0" w:space="0" w:color="auto"/>
            <w:right w:val="none" w:sz="0" w:space="0" w:color="auto"/>
          </w:divBdr>
        </w:div>
        <w:div w:id="142822309">
          <w:marLeft w:val="0"/>
          <w:marRight w:val="0"/>
          <w:marTop w:val="0"/>
          <w:marBottom w:val="0"/>
          <w:divBdr>
            <w:top w:val="none" w:sz="0" w:space="0" w:color="auto"/>
            <w:left w:val="none" w:sz="0" w:space="0" w:color="auto"/>
            <w:bottom w:val="none" w:sz="0" w:space="0" w:color="auto"/>
            <w:right w:val="none" w:sz="0" w:space="0" w:color="auto"/>
          </w:divBdr>
        </w:div>
        <w:div w:id="291522898">
          <w:marLeft w:val="0"/>
          <w:marRight w:val="0"/>
          <w:marTop w:val="0"/>
          <w:marBottom w:val="0"/>
          <w:divBdr>
            <w:top w:val="none" w:sz="0" w:space="0" w:color="auto"/>
            <w:left w:val="none" w:sz="0" w:space="0" w:color="auto"/>
            <w:bottom w:val="none" w:sz="0" w:space="0" w:color="auto"/>
            <w:right w:val="none" w:sz="0" w:space="0" w:color="auto"/>
          </w:divBdr>
        </w:div>
        <w:div w:id="1719166131">
          <w:marLeft w:val="0"/>
          <w:marRight w:val="0"/>
          <w:marTop w:val="0"/>
          <w:marBottom w:val="0"/>
          <w:divBdr>
            <w:top w:val="none" w:sz="0" w:space="0" w:color="auto"/>
            <w:left w:val="none" w:sz="0" w:space="0" w:color="auto"/>
            <w:bottom w:val="none" w:sz="0" w:space="0" w:color="auto"/>
            <w:right w:val="none" w:sz="0" w:space="0" w:color="auto"/>
          </w:divBdr>
        </w:div>
      </w:divsChild>
    </w:div>
    <w:div w:id="1441103135">
      <w:bodyDiv w:val="1"/>
      <w:marLeft w:val="0"/>
      <w:marRight w:val="0"/>
      <w:marTop w:val="0"/>
      <w:marBottom w:val="0"/>
      <w:divBdr>
        <w:top w:val="none" w:sz="0" w:space="0" w:color="auto"/>
        <w:left w:val="none" w:sz="0" w:space="0" w:color="auto"/>
        <w:bottom w:val="none" w:sz="0" w:space="0" w:color="auto"/>
        <w:right w:val="none" w:sz="0" w:space="0" w:color="auto"/>
      </w:divBdr>
    </w:div>
    <w:div w:id="1478642484">
      <w:bodyDiv w:val="1"/>
      <w:marLeft w:val="0"/>
      <w:marRight w:val="0"/>
      <w:marTop w:val="0"/>
      <w:marBottom w:val="0"/>
      <w:divBdr>
        <w:top w:val="none" w:sz="0" w:space="0" w:color="auto"/>
        <w:left w:val="none" w:sz="0" w:space="0" w:color="auto"/>
        <w:bottom w:val="none" w:sz="0" w:space="0" w:color="auto"/>
        <w:right w:val="none" w:sz="0" w:space="0" w:color="auto"/>
      </w:divBdr>
    </w:div>
    <w:div w:id="1591546173">
      <w:bodyDiv w:val="1"/>
      <w:marLeft w:val="0"/>
      <w:marRight w:val="0"/>
      <w:marTop w:val="0"/>
      <w:marBottom w:val="0"/>
      <w:divBdr>
        <w:top w:val="none" w:sz="0" w:space="0" w:color="auto"/>
        <w:left w:val="none" w:sz="0" w:space="0" w:color="auto"/>
        <w:bottom w:val="none" w:sz="0" w:space="0" w:color="auto"/>
        <w:right w:val="none" w:sz="0" w:space="0" w:color="auto"/>
      </w:divBdr>
    </w:div>
    <w:div w:id="1642344542">
      <w:bodyDiv w:val="1"/>
      <w:marLeft w:val="0"/>
      <w:marRight w:val="0"/>
      <w:marTop w:val="0"/>
      <w:marBottom w:val="0"/>
      <w:divBdr>
        <w:top w:val="none" w:sz="0" w:space="0" w:color="auto"/>
        <w:left w:val="none" w:sz="0" w:space="0" w:color="auto"/>
        <w:bottom w:val="none" w:sz="0" w:space="0" w:color="auto"/>
        <w:right w:val="none" w:sz="0" w:space="0" w:color="auto"/>
      </w:divBdr>
    </w:div>
    <w:div w:id="1807309907">
      <w:bodyDiv w:val="1"/>
      <w:marLeft w:val="0"/>
      <w:marRight w:val="0"/>
      <w:marTop w:val="0"/>
      <w:marBottom w:val="0"/>
      <w:divBdr>
        <w:top w:val="none" w:sz="0" w:space="0" w:color="auto"/>
        <w:left w:val="none" w:sz="0" w:space="0" w:color="auto"/>
        <w:bottom w:val="none" w:sz="0" w:space="0" w:color="auto"/>
        <w:right w:val="none" w:sz="0" w:space="0" w:color="auto"/>
      </w:divBdr>
    </w:div>
    <w:div w:id="1818372035">
      <w:bodyDiv w:val="1"/>
      <w:marLeft w:val="0"/>
      <w:marRight w:val="0"/>
      <w:marTop w:val="0"/>
      <w:marBottom w:val="0"/>
      <w:divBdr>
        <w:top w:val="none" w:sz="0" w:space="0" w:color="auto"/>
        <w:left w:val="none" w:sz="0" w:space="0" w:color="auto"/>
        <w:bottom w:val="none" w:sz="0" w:space="0" w:color="auto"/>
        <w:right w:val="none" w:sz="0" w:space="0" w:color="auto"/>
      </w:divBdr>
      <w:divsChild>
        <w:div w:id="612789093">
          <w:marLeft w:val="0"/>
          <w:marRight w:val="0"/>
          <w:marTop w:val="240"/>
          <w:marBottom w:val="240"/>
          <w:divBdr>
            <w:top w:val="none" w:sz="0" w:space="0" w:color="auto"/>
            <w:left w:val="none" w:sz="0" w:space="0" w:color="auto"/>
            <w:bottom w:val="none" w:sz="0" w:space="0" w:color="auto"/>
            <w:right w:val="none" w:sz="0" w:space="0" w:color="auto"/>
          </w:divBdr>
        </w:div>
        <w:div w:id="658269637">
          <w:marLeft w:val="0"/>
          <w:marRight w:val="0"/>
          <w:marTop w:val="240"/>
          <w:marBottom w:val="240"/>
          <w:divBdr>
            <w:top w:val="none" w:sz="0" w:space="0" w:color="auto"/>
            <w:left w:val="none" w:sz="0" w:space="0" w:color="auto"/>
            <w:bottom w:val="none" w:sz="0" w:space="0" w:color="auto"/>
            <w:right w:val="none" w:sz="0" w:space="0" w:color="auto"/>
          </w:divBdr>
        </w:div>
        <w:div w:id="1490438899">
          <w:marLeft w:val="0"/>
          <w:marRight w:val="0"/>
          <w:marTop w:val="240"/>
          <w:marBottom w:val="240"/>
          <w:divBdr>
            <w:top w:val="none" w:sz="0" w:space="0" w:color="auto"/>
            <w:left w:val="none" w:sz="0" w:space="0" w:color="auto"/>
            <w:bottom w:val="none" w:sz="0" w:space="0" w:color="auto"/>
            <w:right w:val="none" w:sz="0" w:space="0" w:color="auto"/>
          </w:divBdr>
        </w:div>
      </w:divsChild>
    </w:div>
    <w:div w:id="2006780380">
      <w:bodyDiv w:val="1"/>
      <w:marLeft w:val="0"/>
      <w:marRight w:val="0"/>
      <w:marTop w:val="0"/>
      <w:marBottom w:val="0"/>
      <w:divBdr>
        <w:top w:val="none" w:sz="0" w:space="0" w:color="auto"/>
        <w:left w:val="none" w:sz="0" w:space="0" w:color="auto"/>
        <w:bottom w:val="none" w:sz="0" w:space="0" w:color="auto"/>
        <w:right w:val="none" w:sz="0" w:space="0" w:color="auto"/>
      </w:divBdr>
    </w:div>
    <w:div w:id="2025088480">
      <w:bodyDiv w:val="1"/>
      <w:marLeft w:val="0"/>
      <w:marRight w:val="0"/>
      <w:marTop w:val="0"/>
      <w:marBottom w:val="0"/>
      <w:divBdr>
        <w:top w:val="none" w:sz="0" w:space="0" w:color="auto"/>
        <w:left w:val="none" w:sz="0" w:space="0" w:color="auto"/>
        <w:bottom w:val="none" w:sz="0" w:space="0" w:color="auto"/>
        <w:right w:val="none" w:sz="0" w:space="0" w:color="auto"/>
      </w:divBdr>
    </w:div>
    <w:div w:id="2028865658">
      <w:bodyDiv w:val="1"/>
      <w:marLeft w:val="0"/>
      <w:marRight w:val="0"/>
      <w:marTop w:val="0"/>
      <w:marBottom w:val="0"/>
      <w:divBdr>
        <w:top w:val="none" w:sz="0" w:space="0" w:color="auto"/>
        <w:left w:val="none" w:sz="0" w:space="0" w:color="auto"/>
        <w:bottom w:val="none" w:sz="0" w:space="0" w:color="auto"/>
        <w:right w:val="none" w:sz="0" w:space="0" w:color="auto"/>
      </w:divBdr>
    </w:div>
    <w:div w:id="2033415600">
      <w:bodyDiv w:val="1"/>
      <w:marLeft w:val="0"/>
      <w:marRight w:val="0"/>
      <w:marTop w:val="0"/>
      <w:marBottom w:val="0"/>
      <w:divBdr>
        <w:top w:val="none" w:sz="0" w:space="0" w:color="auto"/>
        <w:left w:val="none" w:sz="0" w:space="0" w:color="auto"/>
        <w:bottom w:val="none" w:sz="0" w:space="0" w:color="auto"/>
        <w:right w:val="none" w:sz="0" w:space="0" w:color="auto"/>
      </w:divBdr>
      <w:divsChild>
        <w:div w:id="1566381497">
          <w:marLeft w:val="0"/>
          <w:marRight w:val="0"/>
          <w:marTop w:val="240"/>
          <w:marBottom w:val="240"/>
          <w:divBdr>
            <w:top w:val="none" w:sz="0" w:space="0" w:color="auto"/>
            <w:left w:val="none" w:sz="0" w:space="0" w:color="auto"/>
            <w:bottom w:val="none" w:sz="0" w:space="0" w:color="auto"/>
            <w:right w:val="none" w:sz="0" w:space="0" w:color="auto"/>
          </w:divBdr>
        </w:div>
      </w:divsChild>
    </w:div>
    <w:div w:id="2053454055">
      <w:bodyDiv w:val="1"/>
      <w:marLeft w:val="0"/>
      <w:marRight w:val="0"/>
      <w:marTop w:val="0"/>
      <w:marBottom w:val="0"/>
      <w:divBdr>
        <w:top w:val="none" w:sz="0" w:space="0" w:color="auto"/>
        <w:left w:val="none" w:sz="0" w:space="0" w:color="auto"/>
        <w:bottom w:val="none" w:sz="0" w:space="0" w:color="auto"/>
        <w:right w:val="none" w:sz="0" w:space="0" w:color="auto"/>
      </w:divBdr>
    </w:div>
    <w:div w:id="2067682568">
      <w:bodyDiv w:val="1"/>
      <w:marLeft w:val="0"/>
      <w:marRight w:val="0"/>
      <w:marTop w:val="0"/>
      <w:marBottom w:val="0"/>
      <w:divBdr>
        <w:top w:val="none" w:sz="0" w:space="0" w:color="auto"/>
        <w:left w:val="none" w:sz="0" w:space="0" w:color="auto"/>
        <w:bottom w:val="none" w:sz="0" w:space="0" w:color="auto"/>
        <w:right w:val="none" w:sz="0" w:space="0" w:color="auto"/>
      </w:divBdr>
    </w:div>
    <w:div w:id="2087342469">
      <w:bodyDiv w:val="1"/>
      <w:marLeft w:val="0"/>
      <w:marRight w:val="0"/>
      <w:marTop w:val="0"/>
      <w:marBottom w:val="0"/>
      <w:divBdr>
        <w:top w:val="none" w:sz="0" w:space="0" w:color="auto"/>
        <w:left w:val="none" w:sz="0" w:space="0" w:color="auto"/>
        <w:bottom w:val="none" w:sz="0" w:space="0" w:color="auto"/>
        <w:right w:val="none" w:sz="0" w:space="0" w:color="auto"/>
      </w:divBdr>
    </w:div>
    <w:div w:id="209905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cs.cntd.ru/document/1200106990" TargetMode="External"/><Relationship Id="rId12" Type="http://schemas.openxmlformats.org/officeDocument/2006/relationships/hyperlink" Target="consultantplus://offline/ref=96D648187E2030C08E7EB023074585FB7C8458FBE2466ACBEEE985E6A803B29A6CB12ED821BF126FA513C62A440E0F9A073B52EE9CF3061FG" TargetMode="External"/><Relationship Id="rId17"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hyperlink" Target="https://docs.cntd.ru/document/1200106990" TargetMode="Externa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consultantplus://offline/ref=96D648187E2030C08E7EB023074585FB7C8458FBE2466ACBEEE985E6A803B29A7EB176D422B00464F35C807F4B001F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96D648187E2030C08E7EB023074585FB7C8658F5E4426ACBEEE985E6A803B29A6CB12EDD2BEC4B20A44F8077570C059A05394E0E1FG" TargetMode="External"/><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C9F5D-070E-4EE9-91A7-4C9D8B70F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1692</Words>
  <Characters>9647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Агупова</cp:lastModifiedBy>
  <cp:revision>19</cp:revision>
  <cp:lastPrinted>2024-02-08T07:15:00Z</cp:lastPrinted>
  <dcterms:created xsi:type="dcterms:W3CDTF">2024-04-12T11:59:00Z</dcterms:created>
  <dcterms:modified xsi:type="dcterms:W3CDTF">2025-06-05T13:20:00Z</dcterms:modified>
</cp:coreProperties>
</file>