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0A100" w14:textId="77777777" w:rsidR="00CD474F" w:rsidRDefault="00CD474F" w:rsidP="00CD474F">
      <w:pPr>
        <w:pStyle w:val="ConsPlusTitle"/>
        <w:ind w:left="4820" w:right="-1" w:firstLine="1134"/>
        <w:jc w:val="center"/>
        <w:rPr>
          <w:rFonts w:ascii="Times New Roman" w:hAnsi="Times New Roman" w:cs="Times New Roman"/>
          <w:szCs w:val="22"/>
        </w:rPr>
      </w:pPr>
      <w:bookmarkStart w:id="0" w:name="P183"/>
      <w:bookmarkEnd w:id="0"/>
      <w:r>
        <w:rPr>
          <w:rFonts w:ascii="Times New Roman" w:hAnsi="Times New Roman" w:cs="Times New Roman"/>
          <w:szCs w:val="22"/>
        </w:rPr>
        <w:t>Приложение №1 к Положению о     внутреннем контроле</w:t>
      </w:r>
    </w:p>
    <w:p w14:paraId="7A5D45FA" w14:textId="77777777" w:rsidR="00CD474F" w:rsidRDefault="00CD474F" w:rsidP="00C77E12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14:paraId="675284E0" w14:textId="77777777" w:rsidR="00CD474F" w:rsidRDefault="00CD474F" w:rsidP="00C77E12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14:paraId="63C0655B" w14:textId="77777777" w:rsidR="00C77E12" w:rsidRDefault="00C77E12" w:rsidP="00C77E12">
      <w:pPr>
        <w:pStyle w:val="ConsPlusTitle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ПЕРЕЧЕНЬ</w:t>
      </w:r>
    </w:p>
    <w:p w14:paraId="66FD480C" w14:textId="77777777" w:rsidR="00C77E12" w:rsidRDefault="00C77E12" w:rsidP="00C77E12">
      <w:pPr>
        <w:pStyle w:val="ConsPlusTitle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ВНУТРЕННИХ БЮДЖЕТНЫХ ПРОЦЕДУР СОСТАВЛЕНИЯ И ИСПОЛНЕНИЯ</w:t>
      </w:r>
    </w:p>
    <w:p w14:paraId="1DC1D518" w14:textId="77777777" w:rsidR="00C77E12" w:rsidRDefault="00C77E12" w:rsidP="00C77E12">
      <w:pPr>
        <w:pStyle w:val="ConsPlusTitle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БЮДЖЕТА, ВЕДЕНИЯ УЧЕТА И СОСТАВЛЕНИЯ БЮДЖЕТНОЙ</w:t>
      </w:r>
    </w:p>
    <w:p w14:paraId="3018C04D" w14:textId="638B1D46" w:rsidR="00C77E12" w:rsidRDefault="00C77E12" w:rsidP="00C77E12">
      <w:pPr>
        <w:pStyle w:val="ConsPlusTitle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ОТЧЕТНОСТИ (ВНУТРЕННИЕ БЮДЖЕТНЫЕ ПРОЦЕДУРЫ)</w:t>
      </w:r>
      <w:r w:rsidR="00A620AE">
        <w:rPr>
          <w:rFonts w:ascii="Times New Roman" w:hAnsi="Times New Roman" w:cs="Times New Roman"/>
          <w:szCs w:val="22"/>
        </w:rPr>
        <w:t xml:space="preserve"> на 202</w:t>
      </w:r>
      <w:r w:rsidR="00801E3E">
        <w:rPr>
          <w:rFonts w:ascii="Times New Roman" w:hAnsi="Times New Roman" w:cs="Times New Roman"/>
          <w:szCs w:val="22"/>
        </w:rPr>
        <w:t>_</w:t>
      </w:r>
      <w:r w:rsidR="00A620AE">
        <w:rPr>
          <w:rFonts w:ascii="Times New Roman" w:hAnsi="Times New Roman" w:cs="Times New Roman"/>
          <w:szCs w:val="22"/>
        </w:rPr>
        <w:t>год</w:t>
      </w:r>
    </w:p>
    <w:p w14:paraId="409627DC" w14:textId="77777777" w:rsidR="00C77E12" w:rsidRDefault="00C77E12" w:rsidP="00C77E12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93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4"/>
        <w:gridCol w:w="5531"/>
        <w:gridCol w:w="3405"/>
      </w:tblGrid>
      <w:tr w:rsidR="00C77E12" w14:paraId="33CAF8B9" w14:textId="77777777" w:rsidTr="00C77E12">
        <w:trPr>
          <w:trHeight w:val="12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ED40" w14:textId="77777777" w:rsidR="00C77E12" w:rsidRDefault="00C77E12">
            <w:pPr>
              <w:pStyle w:val="ConsPlusNormal"/>
              <w:tabs>
                <w:tab w:val="left" w:pos="-62"/>
              </w:tabs>
              <w:ind w:left="-78" w:firstLine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319148" w14:textId="77777777" w:rsidR="00C77E12" w:rsidRDefault="00C77E12">
            <w:pPr>
              <w:pStyle w:val="ConsPlusNormal"/>
              <w:tabs>
                <w:tab w:val="left" w:pos="-62"/>
              </w:tabs>
              <w:ind w:left="-78" w:firstLine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9F599C" w14:textId="77777777" w:rsidR="00C77E12" w:rsidRDefault="00C77E12">
            <w:pPr>
              <w:pStyle w:val="ConsPlusNormal"/>
              <w:tabs>
                <w:tab w:val="left" w:pos="-62"/>
              </w:tabs>
              <w:ind w:left="-78" w:firstLine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</w:p>
          <w:p w14:paraId="0B3DA997" w14:textId="77777777" w:rsidR="00C77E12" w:rsidRDefault="00C77E12">
            <w:pPr>
              <w:pStyle w:val="ConsPlusNormal"/>
              <w:tabs>
                <w:tab w:val="left" w:pos="-62"/>
              </w:tabs>
              <w:ind w:left="-78" w:firstLine="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B941" w14:textId="77777777" w:rsidR="00C77E12" w:rsidRDefault="00C77E1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92E3AF" w14:textId="77777777" w:rsidR="00C77E12" w:rsidRDefault="00C77E1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3567BA" w14:textId="77777777"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внутренних бюджетных процедур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8F210" w14:textId="77777777"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Структурные подразделения и (или) должностные лица, ответственные за результат выполнения внутренней бюджетной процедуры</w:t>
            </w:r>
          </w:p>
        </w:tc>
      </w:tr>
      <w:tr w:rsidR="00C77E12" w14:paraId="0CB17EB5" w14:textId="77777777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4B1CB" w14:textId="77777777"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57165" w14:textId="77777777"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Составление и представление документов, необходимых для составления и рассмотрения проекта бюджета городского округа город Нововоронеж, в том числе реестра расходных обязательств и обоснований бюджетных ассигнований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EF74" w14:textId="77777777" w:rsidR="00C77E12" w:rsidRDefault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0E2515" w14:textId="77777777" w:rsidR="00C77E12" w:rsidRDefault="00FA0DB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C77E12" w14:paraId="184FB3B2" w14:textId="77777777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A4C6" w14:textId="77777777"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BEA30" w14:textId="21DB8A2C"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Составление и представление документов, необходимых для составления и ведения кассового плана по доходам и расходам бюджета городского округа город Нововоронеж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1E5C" w14:textId="77777777" w:rsidR="00C77E12" w:rsidRDefault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1D90FA" w14:textId="77777777" w:rsidR="00C77E12" w:rsidRDefault="00FA0DBD" w:rsidP="00FA0DB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C77E12" w14:paraId="4A642FB3" w14:textId="77777777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D6438" w14:textId="77777777"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A86CB" w14:textId="77777777"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Составление, утверждение и ведение бюджетной росписи главного распорядителя средств бюджета городского округа город Нововоронеж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FA68" w14:textId="77777777" w:rsidR="00C77E12" w:rsidRDefault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302765" w14:textId="77777777" w:rsidR="00C77E12" w:rsidRDefault="00FA0DB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C77E12" w14:paraId="6F7C0B69" w14:textId="77777777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6AFFC" w14:textId="77777777"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A14BD" w14:textId="77777777"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Составление, утверждение и ведение бюджетных смет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A675B" w14:textId="77777777" w:rsidR="00C77E12" w:rsidRDefault="00FA0DBD" w:rsidP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C77E12" w14:paraId="230A6E97" w14:textId="77777777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EB6EE" w14:textId="77777777"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7EA3" w14:textId="77777777"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Принятие в пределах доведенных лимитов бюджетных обязательств и бюджетных ассигнований бюджетных обязательств в части главного распорядителя средств бюджета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F334" w14:textId="77777777" w:rsidR="00C77E12" w:rsidRDefault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58F060" w14:textId="77777777" w:rsidR="00C77E12" w:rsidRDefault="00FA0DB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C77E12" w14:paraId="528C83DE" w14:textId="77777777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56EB" w14:textId="77777777"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05AD2" w14:textId="77777777"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Ведение бюджетного учета, в том числе принятие к учету первичных учетных документов,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283F" w14:textId="77777777" w:rsidR="00C77E12" w:rsidRDefault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A9B967" w14:textId="77777777" w:rsidR="00C77E12" w:rsidRDefault="00C77E12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3A66F4" w14:textId="77777777" w:rsidR="00C77E12" w:rsidRDefault="00FA0DB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  <w:tr w:rsidR="00C77E12" w14:paraId="4DDEE813" w14:textId="77777777" w:rsidTr="00C77E1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BC4B2" w14:textId="77777777" w:rsidR="00C77E12" w:rsidRDefault="00C77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D3D5" w14:textId="77777777" w:rsidR="00C77E12" w:rsidRDefault="00C77E1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Составление и представление бюджетной отчетности и сводной бюджетной отчетности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4CE6" w14:textId="77777777" w:rsidR="00C77E12" w:rsidRDefault="00FA0DBD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0D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</w:tr>
    </w:tbl>
    <w:p w14:paraId="7B79F68B" w14:textId="77777777" w:rsidR="00D32A2B" w:rsidRDefault="00D32A2B"/>
    <w:sectPr w:rsidR="00D32A2B" w:rsidSect="00D3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E12"/>
    <w:rsid w:val="0008503A"/>
    <w:rsid w:val="002F05FC"/>
    <w:rsid w:val="00390DD6"/>
    <w:rsid w:val="00633DBD"/>
    <w:rsid w:val="006629A4"/>
    <w:rsid w:val="00801E3E"/>
    <w:rsid w:val="00A620AE"/>
    <w:rsid w:val="00A870E0"/>
    <w:rsid w:val="00C77E12"/>
    <w:rsid w:val="00C85B94"/>
    <w:rsid w:val="00CB0673"/>
    <w:rsid w:val="00CD474F"/>
    <w:rsid w:val="00D32A2B"/>
    <w:rsid w:val="00E171A7"/>
    <w:rsid w:val="00FA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1C5B2"/>
  <w15:docId w15:val="{1F85678C-C55D-48A8-BC6E-D8C8118D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E1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7E1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77E12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6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Павленко</dc:creator>
  <cp:lastModifiedBy>user</cp:lastModifiedBy>
  <cp:revision>13</cp:revision>
  <cp:lastPrinted>2020-12-28T10:02:00Z</cp:lastPrinted>
  <dcterms:created xsi:type="dcterms:W3CDTF">2020-12-28T06:36:00Z</dcterms:created>
  <dcterms:modified xsi:type="dcterms:W3CDTF">2024-10-15T13:24:00Z</dcterms:modified>
</cp:coreProperties>
</file>