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bmp" ContentType="image/bmp"/>
  <Default Extension="jpeg" ContentType="image/jpeg"/>
  <Default Extension="png" ContentType="image/png"/>
  <Default Extension="gif" ContentType="image/gif"/>
  <Default Extension="tif" ContentType="image/tif"/>
  <Default Extension="emf" ContentType="image/x-emf"/>
  <Default Extension="wmf" ContentType="image/x-wmf"/>
  <Default Extension="pct" ContentType="image/pct"/>
  <Default Extension="pcx" ContentType="image/pcx"/>
  <Default Extension="tga" ContentType="image/tga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word/document.xml" ContentType="application/vnd.openxmlformats-officedocument.wordprocessingml.document.main+xml"/>
</Types>
</file>

<file path=_rels/.rels><?xml version="1.0" encoding="UTF-8" standalone="yes" 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before="40" w:after="400" w:line="259" w:lineRule="auto"/>
        <w:contextualSpacing/>
        <w:jc w:val="both"/>
        <w:widowControl/>
        <w:rPr>
          <w:rFonts w:eastAsia="Times New Roman"/>
          <w:kern w:val="0"/>
          <w:sz w:val="28"/>
          <w:szCs w:val="28"/>
          <w:lang w:val="ru-ru" w:bidi="ar-sa"/>
        </w:rPr>
      </w:pPr>
      <w:r>
        <w:rPr>
          <w:noProof/>
        </w:rPr>
        <w:drawing>
          <wp:inline distT="0" distB="0" distL="0" distR="0">
            <wp:extent cx="9237980" cy="3533140"/>
            <wp:effectExtent l="0" t="0" r="0" b="0"/>
            <wp:docPr id="1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7"/>
                    <pic:cNvPicPr>
                      <a:picLocks noChangeAspect="1"/>
                      <a:extLst>
                        <a:ext uri="smNativeData">
                          <sm:smNativeData xmlns:sm="smNativeData" val="SMDATA_13_7iBxZhMAAAAlAAAAEQAAAC0A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jAAAABAAAAGQAAAAXAAAAFAAAANQ4AAC8FQAA1DgAALwVAAAAAAAACQAAAAQAAAAAAAAADAAAABAAAAAAAAAAAAAAAAAAAAAAAAAAHgAAAGgAAAAAAAAAAAAAAAAAAAAAAAAAAAAAABAnAAAQJwAAAAAAAAAAAAAAAAAAAAAAAAAAAAAAAAAAAAAAAAAAAAAUAAAAAAAAAMDA/wAAAAAAZAAAADIAAAAAAAAAZAAAAAAAAAB/f38ACgAAACEAAABAAAAAPAAAAPkAAAAHoAAAAAAAAAAAAAAAAAAAAAAAAAAAAAAAAAAAAAAAAAAAAADUOAAAvBUAAAAAAAAAAAAAAAAAAA=="/>
                        </a:ext>
                      </a:extLst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237980" cy="3533140"/>
                    </a:xfrm>
                    <a:prstGeom prst="rect">
                      <a:avLst/>
                    </a:prstGeom>
                    <a:noFill/>
                    <a:ln w="12700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kern w:val="0"/>
          <w:sz w:val="28"/>
          <w:szCs w:val="28"/>
          <w:lang w:val="ru-ru" w:bidi="ar-sa"/>
        </w:rPr>
      </w:r>
    </w:p>
    <w:tbl>
      <w:tblPr>
        <w:jc w:val="center"/>
        <w:tblInd w:w="0" w:type="dxa"/>
        <w:tblW w:w="14342" w:type="dxa"/>
      </w:tblPr>
      <w:tblGrid>
        <w:gridCol w:w="4219"/>
        <w:gridCol w:w="2713"/>
        <w:gridCol w:w="2352"/>
        <w:gridCol w:w="1857"/>
        <w:gridCol w:w="1655"/>
        <w:gridCol w:w="1546"/>
      </w:tblGrid>
      <w:tr>
        <w:trPr>
          <w:trHeight w:val="0" w:hRule="auto"/>
        </w:trPr>
        <w:tc>
          <w:tcPr>
            <w:tcW w:w="4219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718690030" protected="0"/>
          </w:tcPr>
          <w:p>
            <w:pPr>
              <w:ind w:left="-104"/>
              <w:spacing w:before="96" w:after="960" w:line="259" w:lineRule="auto"/>
              <w:contextualSpacing/>
              <w:jc w:val="both"/>
              <w:widowControl/>
              <w:rPr>
                <w:rFonts w:eastAsia="Times New Roman"/>
                <w:kern w:val="0"/>
                <w:sz w:val="22"/>
                <w:szCs w:val="22"/>
                <w:lang w:val="ru-ru" w:bidi="ar-sa"/>
              </w:rPr>
            </w:pPr>
            <w:r>
              <w:rPr>
                <w:rFonts w:eastAsia="Times New Roman"/>
                <w:kern w:val="0"/>
                <w:sz w:val="22"/>
                <w:szCs w:val="22"/>
                <w:lang w:val="ru-ru" w:bidi="ar-sa"/>
              </w:rPr>
              <w:t>Технологичекое наименование/ тип</w:t>
            </w:r>
          </w:p>
        </w:tc>
        <w:tc>
          <w:tcPr>
            <w:tcW w:w="2713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718690030" protected="0"/>
          </w:tcPr>
          <w:p>
            <w:pPr>
              <w:ind w:left="-104"/>
              <w:spacing w:before="96" w:after="960" w:line="259" w:lineRule="auto"/>
              <w:contextualSpacing/>
              <w:jc w:val="center"/>
              <w:widowControl/>
              <w:rPr>
                <w:rFonts w:eastAsia="Times New Roman"/>
                <w:kern w:val="0"/>
                <w:sz w:val="22"/>
                <w:szCs w:val="22"/>
                <w:lang w:val="ru-ru" w:bidi="ar-sa"/>
              </w:rPr>
            </w:pPr>
            <w:r>
              <w:rPr>
                <w:rFonts w:eastAsia="Times New Roman"/>
                <w:kern w:val="0"/>
                <w:sz w:val="22"/>
                <w:szCs w:val="22"/>
                <w:lang w:val="ru-ru" w:bidi="ar-sa"/>
              </w:rPr>
              <w:t>СНТ 1-4</w:t>
            </w:r>
          </w:p>
          <w:p>
            <w:pPr>
              <w:ind w:left="-104"/>
              <w:spacing w:before="96" w:after="960" w:line="259" w:lineRule="auto"/>
              <w:contextualSpacing/>
              <w:jc w:val="center"/>
              <w:widowControl/>
              <w:rPr>
                <w:rFonts w:eastAsia="Times New Roman"/>
                <w:kern w:val="0"/>
                <w:sz w:val="22"/>
                <w:szCs w:val="22"/>
                <w:lang w:val="ru-ru" w:bidi="ar-sa"/>
              </w:rPr>
            </w:pPr>
            <w:r>
              <w:rPr>
                <w:rFonts w:eastAsia="Times New Roman"/>
                <w:kern w:val="0"/>
                <w:sz w:val="22"/>
                <w:szCs w:val="22"/>
                <w:lang w:val="ru-ru" w:bidi="ar-sa"/>
              </w:rPr>
              <w:t>СЭ-1250-140-11-94</w:t>
            </w:r>
          </w:p>
        </w:tc>
        <w:tc>
          <w:tcPr>
            <w:tcW w:w="2352" w:type="dxa"/>
            <w:vAlign w:val="center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718690030" protected="0"/>
          </w:tcPr>
          <w:p>
            <w:pPr>
              <w:spacing w:before="96" w:after="960" w:line="259" w:lineRule="auto"/>
              <w:contextualSpacing/>
              <w:jc w:val="center"/>
              <w:widowControl/>
              <w:rPr>
                <w:rFonts w:eastAsia="Times New Roman"/>
                <w:kern w:val="0"/>
                <w:sz w:val="22"/>
                <w:szCs w:val="22"/>
                <w:lang w:val="ru-ru" w:bidi="ar-sa"/>
              </w:rPr>
            </w:pPr>
            <w:r>
              <w:rPr>
                <w:rFonts w:eastAsia="Times New Roman"/>
                <w:kern w:val="0"/>
                <w:sz w:val="22"/>
                <w:szCs w:val="22"/>
                <w:lang w:val="ru-ru" w:bidi="ar-sa"/>
              </w:rPr>
              <w:t>НПСВ-2</w:t>
            </w:r>
          </w:p>
          <w:p>
            <w:pPr>
              <w:spacing w:before="96" w:after="960" w:line="259" w:lineRule="auto"/>
              <w:contextualSpacing/>
              <w:jc w:val="center"/>
              <w:widowControl/>
              <w:rPr>
                <w:rFonts w:eastAsia="Times New Roman"/>
                <w:kern w:val="0"/>
                <w:sz w:val="22"/>
                <w:szCs w:val="22"/>
                <w:lang w:val="ru-ru" w:bidi="ar-sa"/>
              </w:rPr>
            </w:pPr>
            <w:r>
              <w:rPr>
                <w:rFonts w:eastAsia="Times New Roman"/>
                <w:kern w:val="0"/>
                <w:sz w:val="22"/>
                <w:szCs w:val="22"/>
                <w:lang w:val="ru-ru" w:bidi="ar-sa"/>
              </w:rPr>
              <w:t>СЭ-1250-70</w:t>
            </w:r>
          </w:p>
        </w:tc>
        <w:tc>
          <w:tcPr>
            <w:tcW w:w="1857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718690030" protected="0"/>
          </w:tcPr>
          <w:p>
            <w:pPr>
              <w:spacing w:before="96" w:after="960" w:line="259" w:lineRule="auto"/>
              <w:contextualSpacing/>
              <w:jc w:val="center"/>
              <w:widowControl/>
              <w:rPr>
                <w:rFonts w:eastAsia="Times New Roman"/>
                <w:kern w:val="0"/>
                <w:sz w:val="22"/>
                <w:szCs w:val="22"/>
                <w:lang w:val="ru-ru" w:bidi="ar-sa"/>
              </w:rPr>
            </w:pPr>
            <w:r>
              <w:rPr>
                <w:rFonts w:eastAsia="Times New Roman"/>
                <w:kern w:val="0"/>
                <w:sz w:val="22"/>
                <w:szCs w:val="22"/>
                <w:lang w:val="ru-ru" w:bidi="ar-sa"/>
              </w:rPr>
              <w:t>НПСВ1,3</w:t>
            </w:r>
          </w:p>
          <w:p>
            <w:pPr>
              <w:spacing w:before="96" w:after="960" w:line="259" w:lineRule="auto"/>
              <w:contextualSpacing/>
              <w:jc w:val="center"/>
              <w:widowControl/>
              <w:rPr>
                <w:rFonts w:eastAsia="Times New Roman"/>
                <w:kern w:val="0"/>
                <w:sz w:val="22"/>
                <w:szCs w:val="22"/>
                <w:lang w:val="ru-ru" w:bidi="ar-sa"/>
              </w:rPr>
            </w:pPr>
            <w:r>
              <w:rPr>
                <w:rFonts w:eastAsia="Times New Roman"/>
                <w:kern w:val="0"/>
                <w:sz w:val="22"/>
                <w:szCs w:val="22"/>
                <w:lang w:val="ru-ru" w:bidi="ar-sa"/>
              </w:rPr>
              <w:t>СЭ-1250-70</w:t>
            </w:r>
          </w:p>
        </w:tc>
        <w:tc>
          <w:tcPr>
            <w:tcW w:w="165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718690030" protected="0"/>
          </w:tcPr>
          <w:p>
            <w:pPr>
              <w:ind w:left="-104"/>
              <w:spacing/>
              <w:jc w:val="center"/>
              <w:widowControl/>
              <w:rPr>
                <w:rFonts w:eastAsia="Times New Roman"/>
                <w:kern w:val="0"/>
                <w:sz w:val="22"/>
                <w:szCs w:val="22"/>
                <w:lang w:val="ru-ru" w:bidi="ar-sa"/>
              </w:rPr>
            </w:pPr>
            <w:r>
              <w:rPr>
                <w:rFonts w:eastAsia="Times New Roman"/>
                <w:kern w:val="0"/>
                <w:sz w:val="22"/>
                <w:szCs w:val="22"/>
                <w:lang w:val="ru-ru" w:bidi="ar-sa"/>
              </w:rPr>
              <w:t>НСВО 1-3</w:t>
            </w:r>
          </w:p>
          <w:p>
            <w:pPr>
              <w:ind w:left="-104"/>
              <w:spacing/>
              <w:jc w:val="center"/>
              <w:widowControl/>
              <w:rPr>
                <w:rFonts w:eastAsia="Times New Roman"/>
                <w:kern w:val="0"/>
                <w:sz w:val="22"/>
                <w:szCs w:val="22"/>
                <w:lang w:val="ru-ru" w:bidi="ar-sa"/>
              </w:rPr>
            </w:pPr>
            <w:r>
              <w:rPr>
                <w:rFonts w:eastAsia="Times New Roman"/>
                <w:kern w:val="0"/>
                <w:sz w:val="22"/>
                <w:szCs w:val="22"/>
                <w:lang w:val="ru-ru" w:bidi="ar-sa"/>
              </w:rPr>
              <w:t>300Д50</w:t>
            </w:r>
          </w:p>
        </w:tc>
        <w:tc>
          <w:tcPr>
            <w:tcW w:w="154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718690030" protected="0"/>
          </w:tcPr>
          <w:p>
            <w:pPr>
              <w:spacing w:before="96" w:after="960" w:line="259" w:lineRule="auto"/>
              <w:contextualSpacing/>
              <w:jc w:val="center"/>
              <w:widowControl/>
              <w:rPr>
                <w:rFonts w:eastAsia="Times New Roman"/>
                <w:kern w:val="0"/>
                <w:sz w:val="22"/>
                <w:szCs w:val="22"/>
                <w:lang w:val="ru-ru" w:bidi="ar-sa"/>
              </w:rPr>
            </w:pPr>
            <w:r>
              <w:rPr>
                <w:rFonts w:eastAsia="Times New Roman"/>
                <w:kern w:val="0"/>
                <w:sz w:val="22"/>
                <w:szCs w:val="22"/>
                <w:lang w:val="ru-ru" w:bidi="ar-sa"/>
              </w:rPr>
              <w:t xml:space="preserve">Примечание </w:t>
            </w:r>
          </w:p>
        </w:tc>
      </w:tr>
      <w:tr>
        <w:trPr>
          <w:trHeight w:val="0" w:hRule="auto"/>
        </w:trPr>
        <w:tc>
          <w:tcPr>
            <w:tcW w:w="4219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718690030" protected="0"/>
          </w:tcPr>
          <w:p>
            <w:pPr>
              <w:ind w:left="-104"/>
              <w:spacing w:before="96" w:after="960" w:line="259" w:lineRule="auto"/>
              <w:contextualSpacing/>
              <w:jc w:val="both"/>
              <w:widowControl/>
              <w:rPr>
                <w:rFonts w:eastAsia="Times New Roman"/>
                <w:kern w:val="0"/>
                <w:sz w:val="22"/>
                <w:szCs w:val="22"/>
                <w:lang w:val="ru-ru" w:bidi="ar-sa"/>
              </w:rPr>
            </w:pPr>
            <w:r>
              <w:rPr>
                <w:rFonts w:eastAsia="Times New Roman"/>
                <w:kern w:val="0"/>
                <w:sz w:val="22"/>
                <w:szCs w:val="22"/>
                <w:lang w:val="ru-ru" w:bidi="ar-sa"/>
              </w:rPr>
              <w:t xml:space="preserve">Производительность </w:t>
            </w:r>
          </w:p>
        </w:tc>
        <w:tc>
          <w:tcPr>
            <w:tcW w:w="2713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718690030" protected="0"/>
          </w:tcPr>
          <w:p>
            <w:pPr>
              <w:ind w:left="-104"/>
              <w:spacing w:before="96" w:after="960" w:line="259" w:lineRule="auto"/>
              <w:contextualSpacing/>
              <w:jc w:val="center"/>
              <w:widowControl/>
              <w:rPr>
                <w:rFonts w:eastAsia="Times New Roman"/>
                <w:kern w:val="0"/>
                <w:sz w:val="22"/>
                <w:szCs w:val="22"/>
                <w:lang w:val="ru-ru" w:bidi="ar-sa"/>
              </w:rPr>
            </w:pPr>
            <w:r>
              <w:rPr>
                <w:rFonts w:eastAsia="Times New Roman"/>
                <w:kern w:val="0"/>
                <w:sz w:val="22"/>
                <w:szCs w:val="22"/>
                <w:lang w:val="ru-ru" w:bidi="ar-sa"/>
              </w:rPr>
              <w:t>1 250 м</w:t>
            </w:r>
            <w:r>
              <w:rPr>
                <w:rFonts w:eastAsia="Times New Roman"/>
                <w:kern w:val="0"/>
                <w:sz w:val="22"/>
                <w:szCs w:val="22"/>
                <w:vertAlign w:val="superscript"/>
                <w:lang w:val="ru-ru" w:bidi="ar-sa"/>
              </w:rPr>
              <w:t>3</w:t>
            </w:r>
            <w:r>
              <w:rPr>
                <w:rFonts w:eastAsia="Times New Roman"/>
                <w:kern w:val="0"/>
                <w:sz w:val="22"/>
                <w:szCs w:val="22"/>
                <w:lang w:val="ru-ru" w:bidi="ar-sa"/>
              </w:rPr>
              <w:t>/ч</w:t>
            </w:r>
          </w:p>
        </w:tc>
        <w:tc>
          <w:tcPr>
            <w:tcW w:w="2352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718690030" protected="0"/>
          </w:tcPr>
          <w:p>
            <w:pPr>
              <w:ind w:left="-104"/>
              <w:spacing w:before="96" w:after="960" w:line="259" w:lineRule="auto"/>
              <w:contextualSpacing/>
              <w:jc w:val="center"/>
              <w:widowControl/>
              <w:rPr>
                <w:rFonts w:eastAsia="Times New Roman"/>
                <w:kern w:val="0"/>
                <w:sz w:val="22"/>
                <w:szCs w:val="22"/>
                <w:lang w:val="ru-ru" w:bidi="ar-sa"/>
              </w:rPr>
            </w:pPr>
            <w:r>
              <w:rPr>
                <w:rFonts w:eastAsia="Times New Roman"/>
                <w:kern w:val="0"/>
                <w:sz w:val="22"/>
                <w:szCs w:val="22"/>
                <w:lang w:val="ru-ru" w:bidi="ar-sa"/>
              </w:rPr>
              <w:t>1 250 м</w:t>
            </w:r>
            <w:r>
              <w:rPr>
                <w:rFonts w:eastAsia="Times New Roman"/>
                <w:kern w:val="0"/>
                <w:sz w:val="22"/>
                <w:szCs w:val="22"/>
                <w:vertAlign w:val="superscript"/>
                <w:lang w:val="ru-ru" w:bidi="ar-sa"/>
              </w:rPr>
              <w:t>3</w:t>
            </w:r>
            <w:r>
              <w:rPr>
                <w:rFonts w:eastAsia="Times New Roman"/>
                <w:kern w:val="0"/>
                <w:sz w:val="22"/>
                <w:szCs w:val="22"/>
                <w:lang w:val="ru-ru" w:bidi="ar-sa"/>
              </w:rPr>
              <w:t>/ч</w:t>
            </w:r>
          </w:p>
        </w:tc>
        <w:tc>
          <w:tcPr>
            <w:tcW w:w="1857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718690030" protected="0"/>
          </w:tcPr>
          <w:p>
            <w:pPr>
              <w:ind w:left="-104"/>
              <w:spacing w:before="96" w:after="960" w:line="259" w:lineRule="auto"/>
              <w:contextualSpacing/>
              <w:jc w:val="center"/>
              <w:widowControl/>
              <w:rPr>
                <w:rFonts w:eastAsia="Times New Roman"/>
                <w:kern w:val="0"/>
                <w:sz w:val="22"/>
                <w:szCs w:val="22"/>
                <w:lang w:val="ru-ru" w:bidi="ar-sa"/>
              </w:rPr>
            </w:pPr>
            <w:r>
              <w:rPr>
                <w:rFonts w:eastAsia="Times New Roman"/>
                <w:kern w:val="0"/>
                <w:sz w:val="22"/>
                <w:szCs w:val="22"/>
                <w:lang w:val="ru-ru" w:bidi="ar-sa"/>
              </w:rPr>
              <w:t>1 250 м</w:t>
            </w:r>
            <w:r>
              <w:rPr>
                <w:rFonts w:eastAsia="Times New Roman"/>
                <w:kern w:val="0"/>
                <w:sz w:val="22"/>
                <w:szCs w:val="22"/>
                <w:vertAlign w:val="superscript"/>
                <w:lang w:val="ru-ru" w:bidi="ar-sa"/>
              </w:rPr>
              <w:t>3</w:t>
            </w:r>
            <w:r>
              <w:rPr>
                <w:rFonts w:eastAsia="Times New Roman"/>
                <w:kern w:val="0"/>
                <w:sz w:val="22"/>
                <w:szCs w:val="22"/>
                <w:lang w:val="ru-ru" w:bidi="ar-sa"/>
              </w:rPr>
              <w:t>/ч</w:t>
            </w:r>
          </w:p>
        </w:tc>
        <w:tc>
          <w:tcPr>
            <w:tcW w:w="165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718690030" protected="0"/>
          </w:tcPr>
          <w:p>
            <w:pPr>
              <w:ind w:left="-104"/>
              <w:spacing w:before="96" w:after="960" w:line="259" w:lineRule="auto"/>
              <w:contextualSpacing/>
              <w:jc w:val="center"/>
              <w:widowControl/>
              <w:rPr>
                <w:rFonts w:eastAsia="Times New Roman"/>
                <w:kern w:val="0"/>
                <w:sz w:val="22"/>
                <w:szCs w:val="22"/>
                <w:lang w:val="ru-ru" w:bidi="ar-sa"/>
              </w:rPr>
            </w:pPr>
            <w:r>
              <w:rPr>
                <w:rFonts w:eastAsia="Times New Roman"/>
                <w:kern w:val="0"/>
                <w:sz w:val="22"/>
                <w:szCs w:val="22"/>
                <w:lang w:val="ru-ru" w:bidi="ar-sa"/>
              </w:rPr>
              <w:t> 1080 м</w:t>
            </w:r>
            <w:r>
              <w:rPr>
                <w:rFonts w:eastAsia="Times New Roman"/>
                <w:kern w:val="0"/>
                <w:sz w:val="22"/>
                <w:szCs w:val="22"/>
                <w:vertAlign w:val="superscript"/>
                <w:lang w:val="ru-ru" w:bidi="ar-sa"/>
              </w:rPr>
              <w:t>3</w:t>
            </w:r>
            <w:r>
              <w:rPr>
                <w:rFonts w:eastAsia="Times New Roman"/>
                <w:kern w:val="0"/>
                <w:sz w:val="22"/>
                <w:szCs w:val="22"/>
                <w:lang w:val="ru-ru" w:bidi="ar-sa"/>
              </w:rPr>
              <w:t>/ч</w:t>
            </w:r>
          </w:p>
        </w:tc>
        <w:tc>
          <w:tcPr>
            <w:tcW w:w="154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718690030" protected="0"/>
          </w:tcPr>
          <w:p>
            <w:pPr>
              <w:ind w:left="-104"/>
              <w:widowControl/>
              <w:rPr>
                <w:rFonts w:eastAsia="Times New Roman"/>
                <w:kern w:val="0"/>
                <w:sz w:val="22"/>
                <w:szCs w:val="22"/>
                <w:lang w:val="ru-ru" w:bidi="ar-sa"/>
              </w:rPr>
            </w:pPr>
            <w:r>
              <w:rPr>
                <w:rFonts w:eastAsia="Times New Roman"/>
                <w:kern w:val="0"/>
                <w:sz w:val="22"/>
                <w:szCs w:val="22"/>
                <w:lang w:val="ru-ru" w:bidi="ar-sa"/>
              </w:rPr>
            </w:r>
          </w:p>
        </w:tc>
      </w:tr>
      <w:tr>
        <w:trPr>
          <w:trHeight w:val="0" w:hRule="auto"/>
        </w:trPr>
        <w:tc>
          <w:tcPr>
            <w:tcW w:w="4219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718690030" protected="0"/>
          </w:tcPr>
          <w:p>
            <w:pPr>
              <w:ind w:left="-104"/>
              <w:spacing w:before="96" w:after="960" w:line="259" w:lineRule="auto"/>
              <w:contextualSpacing/>
              <w:jc w:val="both"/>
              <w:widowControl/>
              <w:rPr>
                <w:rFonts w:eastAsia="Times New Roman"/>
                <w:kern w:val="0"/>
                <w:sz w:val="22"/>
                <w:szCs w:val="22"/>
                <w:lang w:val="ru-ru" w:bidi="ar-sa"/>
              </w:rPr>
            </w:pPr>
            <w:r>
              <w:rPr>
                <w:rFonts w:eastAsia="Times New Roman"/>
                <w:kern w:val="0"/>
                <w:sz w:val="22"/>
                <w:szCs w:val="22"/>
                <w:lang w:val="ru-ru" w:bidi="ar-sa"/>
              </w:rPr>
              <w:t>Напор</w:t>
            </w:r>
          </w:p>
        </w:tc>
        <w:tc>
          <w:tcPr>
            <w:tcW w:w="2713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718690030" protected="0"/>
          </w:tcPr>
          <w:p>
            <w:pPr>
              <w:ind w:left="-104"/>
              <w:spacing w:before="96" w:after="960" w:line="259" w:lineRule="auto"/>
              <w:contextualSpacing/>
              <w:jc w:val="center"/>
              <w:widowControl/>
              <w:rPr>
                <w:rFonts w:eastAsia="Times New Roman"/>
                <w:kern w:val="0"/>
                <w:sz w:val="22"/>
                <w:szCs w:val="22"/>
                <w:lang w:val="ru-ru" w:bidi="ar-sa"/>
              </w:rPr>
            </w:pPr>
            <w:r>
              <w:rPr>
                <w:rFonts w:eastAsia="Times New Roman"/>
                <w:kern w:val="0"/>
                <w:sz w:val="22"/>
                <w:szCs w:val="22"/>
                <w:lang w:val="ru-ru" w:bidi="ar-sa"/>
              </w:rPr>
              <w:t>140 м вод.ст.</w:t>
            </w:r>
          </w:p>
        </w:tc>
        <w:tc>
          <w:tcPr>
            <w:tcW w:w="2352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718690030" protected="0"/>
          </w:tcPr>
          <w:p>
            <w:pPr>
              <w:ind w:left="-104"/>
              <w:spacing w:before="96" w:after="960" w:line="259" w:lineRule="auto"/>
              <w:contextualSpacing/>
              <w:jc w:val="center"/>
              <w:widowControl/>
              <w:rPr>
                <w:rFonts w:eastAsia="Times New Roman"/>
                <w:kern w:val="0"/>
                <w:sz w:val="22"/>
                <w:szCs w:val="22"/>
                <w:lang w:val="ru-ru" w:bidi="ar-sa"/>
              </w:rPr>
            </w:pPr>
            <w:r>
              <w:rPr>
                <w:rFonts w:eastAsia="Times New Roman"/>
                <w:kern w:val="0"/>
                <w:sz w:val="22"/>
                <w:szCs w:val="22"/>
                <w:lang w:val="ru-ru" w:bidi="ar-sa"/>
              </w:rPr>
              <w:t>70 м вод.ст.</w:t>
            </w:r>
          </w:p>
        </w:tc>
        <w:tc>
          <w:tcPr>
            <w:tcW w:w="1857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718690030" protected="0"/>
          </w:tcPr>
          <w:p>
            <w:pPr>
              <w:ind w:left="-104"/>
              <w:spacing w:before="96" w:after="960" w:line="259" w:lineRule="auto"/>
              <w:contextualSpacing/>
              <w:jc w:val="center"/>
              <w:widowControl/>
              <w:rPr>
                <w:rFonts w:eastAsia="Times New Roman"/>
                <w:kern w:val="0"/>
                <w:sz w:val="22"/>
                <w:szCs w:val="22"/>
                <w:lang w:val="ru-ru" w:bidi="ar-sa"/>
              </w:rPr>
            </w:pPr>
            <w:r>
              <w:rPr>
                <w:rFonts w:eastAsia="Times New Roman"/>
                <w:kern w:val="0"/>
                <w:sz w:val="22"/>
                <w:szCs w:val="22"/>
                <w:lang w:val="ru-ru" w:bidi="ar-sa"/>
              </w:rPr>
              <w:t>70 м вод.ст.</w:t>
            </w:r>
          </w:p>
        </w:tc>
        <w:tc>
          <w:tcPr>
            <w:tcW w:w="165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718690030" protected="0"/>
          </w:tcPr>
          <w:p>
            <w:pPr>
              <w:ind w:left="-104"/>
              <w:spacing w:before="96" w:after="960" w:line="259" w:lineRule="auto"/>
              <w:contextualSpacing/>
              <w:jc w:val="center"/>
              <w:widowControl/>
              <w:rPr>
                <w:rFonts w:eastAsia="Times New Roman"/>
                <w:kern w:val="0"/>
                <w:sz w:val="22"/>
                <w:szCs w:val="22"/>
                <w:lang w:val="ru-ru" w:bidi="ar-sa"/>
              </w:rPr>
            </w:pPr>
            <w:r>
              <w:rPr>
                <w:rFonts w:eastAsia="Times New Roman"/>
                <w:kern w:val="0"/>
                <w:sz w:val="22"/>
                <w:szCs w:val="22"/>
                <w:lang w:val="ru-ru" w:bidi="ar-sa"/>
              </w:rPr>
              <w:t>50 м вод.ст.</w:t>
            </w:r>
          </w:p>
        </w:tc>
        <w:tc>
          <w:tcPr>
            <w:tcW w:w="154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718690030" protected="0"/>
          </w:tcPr>
          <w:p/>
        </w:tc>
      </w:tr>
      <w:tr>
        <w:trPr>
          <w:trHeight w:val="0" w:hRule="auto"/>
        </w:trPr>
        <w:tc>
          <w:tcPr>
            <w:tcW w:w="4219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718690030" protected="0"/>
          </w:tcPr>
          <w:p>
            <w:pPr>
              <w:ind w:left="-104"/>
              <w:spacing w:before="96" w:after="960" w:line="259" w:lineRule="auto"/>
              <w:contextualSpacing/>
              <w:jc w:val="both"/>
              <w:widowControl/>
              <w:rPr>
                <w:rFonts w:eastAsia="Times New Roman"/>
                <w:kern w:val="0"/>
                <w:sz w:val="22"/>
                <w:szCs w:val="22"/>
                <w:lang w:val="ru-ru" w:bidi="ar-sa"/>
              </w:rPr>
            </w:pPr>
            <w:r>
              <w:rPr>
                <w:rFonts w:eastAsia="Times New Roman"/>
                <w:kern w:val="0"/>
                <w:sz w:val="22"/>
                <w:szCs w:val="22"/>
                <w:lang w:val="ru-ru" w:bidi="ar-sa"/>
              </w:rPr>
              <w:t>Давление на всасе</w:t>
            </w:r>
          </w:p>
        </w:tc>
        <w:tc>
          <w:tcPr>
            <w:tcW w:w="2713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718690030" protected="0"/>
          </w:tcPr>
          <w:p>
            <w:pPr>
              <w:ind w:left="-104"/>
              <w:spacing w:before="96" w:after="960" w:line="259" w:lineRule="auto"/>
              <w:contextualSpacing/>
              <w:jc w:val="center"/>
              <w:widowControl/>
              <w:rPr>
                <w:rFonts w:eastAsia="Times New Roman"/>
                <w:kern w:val="0"/>
                <w:sz w:val="22"/>
                <w:szCs w:val="22"/>
                <w:lang w:val="ru-ru" w:bidi="ar-sa"/>
              </w:rPr>
            </w:pPr>
            <w:r>
              <w:rPr>
                <w:rFonts w:eastAsia="Times New Roman"/>
                <w:kern w:val="0"/>
                <w:sz w:val="22"/>
                <w:szCs w:val="22"/>
                <w:lang w:val="ru-ru" w:bidi="ar-sa"/>
              </w:rPr>
              <w:t>11 м вод.ст.</w:t>
            </w:r>
          </w:p>
        </w:tc>
        <w:tc>
          <w:tcPr>
            <w:tcW w:w="2352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718690030" protected="0"/>
          </w:tcPr>
          <w:p/>
        </w:tc>
        <w:tc>
          <w:tcPr>
            <w:tcW w:w="1857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718690030" protected="0"/>
          </w:tcPr>
          <w:p/>
        </w:tc>
        <w:tc>
          <w:tcPr>
            <w:tcW w:w="165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718690030" protected="0"/>
          </w:tcPr>
          <w:p>
            <w:pPr>
              <w:ind w:left="-104"/>
              <w:widowControl/>
              <w:rPr>
                <w:rFonts w:eastAsia="Times New Roman"/>
                <w:kern w:val="0"/>
                <w:sz w:val="22"/>
                <w:szCs w:val="22"/>
                <w:lang w:val="ru-ru" w:bidi="ar-sa"/>
              </w:rPr>
            </w:pPr>
            <w:r>
              <w:rPr>
                <w:rFonts w:eastAsia="Times New Roman"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154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718690030" protected="0"/>
          </w:tcPr>
          <w:p/>
        </w:tc>
      </w:tr>
      <w:tr>
        <w:trPr>
          <w:trHeight w:val="0" w:hRule="auto"/>
        </w:trPr>
        <w:tc>
          <w:tcPr>
            <w:tcW w:w="4219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718690030" protected="0"/>
          </w:tcPr>
          <w:p>
            <w:pPr>
              <w:ind w:left="-104"/>
              <w:spacing w:before="96" w:after="960" w:line="259" w:lineRule="auto"/>
              <w:contextualSpacing/>
              <w:jc w:val="both"/>
              <w:widowControl/>
              <w:rPr>
                <w:rFonts w:eastAsia="Times New Roman"/>
                <w:kern w:val="0"/>
                <w:sz w:val="22"/>
                <w:szCs w:val="22"/>
                <w:lang w:val="ru-ru" w:bidi="ar-sa"/>
              </w:rPr>
            </w:pPr>
            <w:r>
              <w:rPr>
                <w:rFonts w:eastAsia="Times New Roman"/>
                <w:kern w:val="0"/>
                <w:sz w:val="22"/>
                <w:szCs w:val="22"/>
                <w:lang w:val="ru-ru" w:bidi="ar-sa"/>
              </w:rPr>
              <w:t xml:space="preserve">Частота вращения </w:t>
            </w:r>
          </w:p>
        </w:tc>
        <w:tc>
          <w:tcPr>
            <w:tcW w:w="2713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718690030" protected="0"/>
          </w:tcPr>
          <w:p>
            <w:pPr>
              <w:ind w:left="-104"/>
              <w:spacing w:before="96" w:after="960" w:line="259" w:lineRule="auto"/>
              <w:contextualSpacing/>
              <w:jc w:val="center"/>
              <w:widowControl/>
              <w:rPr>
                <w:rFonts w:eastAsia="Times New Roman"/>
                <w:kern w:val="0"/>
                <w:sz w:val="22"/>
                <w:szCs w:val="22"/>
                <w:lang w:val="ru-ru" w:bidi="ar-sa"/>
              </w:rPr>
            </w:pPr>
            <w:r>
              <w:rPr>
                <w:rFonts w:eastAsia="Times New Roman"/>
                <w:kern w:val="0"/>
                <w:sz w:val="22"/>
                <w:szCs w:val="22"/>
                <w:lang w:val="ru-ru" w:bidi="ar-sa"/>
              </w:rPr>
              <w:t>1500 об/м</w:t>
            </w:r>
          </w:p>
        </w:tc>
        <w:tc>
          <w:tcPr>
            <w:tcW w:w="2352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718690030" protected="0"/>
          </w:tcPr>
          <w:p>
            <w:pPr>
              <w:ind w:left="-104"/>
              <w:spacing w:before="96" w:after="960" w:line="259" w:lineRule="auto"/>
              <w:contextualSpacing/>
              <w:jc w:val="center"/>
              <w:widowControl/>
              <w:rPr>
                <w:rFonts w:eastAsia="Times New Roman"/>
                <w:kern w:val="0"/>
                <w:sz w:val="22"/>
                <w:szCs w:val="22"/>
                <w:lang w:val="ru-ru" w:bidi="ar-sa"/>
              </w:rPr>
            </w:pPr>
            <w:r>
              <w:rPr>
                <w:rFonts w:eastAsia="Times New Roman"/>
                <w:kern w:val="0"/>
                <w:sz w:val="22"/>
                <w:szCs w:val="22"/>
                <w:lang w:val="ru-ru" w:bidi="ar-sa"/>
              </w:rPr>
              <w:t>1500 об/м</w:t>
            </w:r>
          </w:p>
        </w:tc>
        <w:tc>
          <w:tcPr>
            <w:tcW w:w="1857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718690030" protected="0"/>
          </w:tcPr>
          <w:p>
            <w:pPr>
              <w:ind w:left="-104"/>
              <w:spacing w:before="96" w:after="960" w:line="259" w:lineRule="auto"/>
              <w:contextualSpacing/>
              <w:jc w:val="center"/>
              <w:widowControl/>
              <w:rPr>
                <w:rFonts w:eastAsia="Times New Roman"/>
                <w:kern w:val="0"/>
                <w:sz w:val="22"/>
                <w:szCs w:val="22"/>
                <w:lang w:val="ru-ru" w:bidi="ar-sa"/>
              </w:rPr>
            </w:pPr>
            <w:r>
              <w:rPr>
                <w:rFonts w:eastAsia="Times New Roman"/>
                <w:kern w:val="0"/>
                <w:sz w:val="22"/>
                <w:szCs w:val="22"/>
                <w:lang w:val="ru-ru" w:bidi="ar-sa"/>
              </w:rPr>
              <w:t>1500 об/м</w:t>
            </w:r>
          </w:p>
        </w:tc>
        <w:tc>
          <w:tcPr>
            <w:tcW w:w="165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718690030" protected="0"/>
          </w:tcPr>
          <w:p>
            <w:pPr>
              <w:ind w:left="-104"/>
              <w:spacing w:before="96" w:after="960" w:line="259" w:lineRule="auto"/>
              <w:contextualSpacing/>
              <w:jc w:val="center"/>
              <w:widowControl/>
              <w:rPr>
                <w:rFonts w:eastAsia="Times New Roman"/>
                <w:kern w:val="0"/>
                <w:sz w:val="22"/>
                <w:szCs w:val="22"/>
                <w:lang w:val="ru-ru" w:bidi="ar-sa"/>
              </w:rPr>
            </w:pPr>
            <w:r>
              <w:rPr>
                <w:rFonts w:eastAsia="Times New Roman"/>
                <w:kern w:val="0"/>
                <w:sz w:val="22"/>
                <w:szCs w:val="22"/>
                <w:lang w:val="ru-ru" w:bidi="ar-sa"/>
              </w:rPr>
              <w:t>1500 об/м</w:t>
            </w:r>
          </w:p>
        </w:tc>
        <w:tc>
          <w:tcPr>
            <w:tcW w:w="154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718690030" protected="0"/>
          </w:tcPr>
          <w:p/>
        </w:tc>
      </w:tr>
      <w:tr>
        <w:trPr>
          <w:trHeight w:val="0" w:hRule="auto"/>
        </w:trPr>
        <w:tc>
          <w:tcPr>
            <w:tcW w:w="4219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718690030" protected="0"/>
          </w:tcPr>
          <w:p>
            <w:pPr>
              <w:ind w:left="-104"/>
              <w:spacing w:before="96" w:after="960" w:line="259" w:lineRule="auto"/>
              <w:contextualSpacing/>
              <w:jc w:val="both"/>
              <w:widowControl/>
              <w:rPr>
                <w:rFonts w:eastAsia="Times New Roman"/>
                <w:kern w:val="0"/>
                <w:sz w:val="22"/>
                <w:szCs w:val="22"/>
                <w:lang w:val="ru-ru" w:bidi="ar-sa"/>
              </w:rPr>
            </w:pPr>
            <w:r>
              <w:rPr>
                <w:rFonts w:eastAsia="Times New Roman"/>
                <w:kern w:val="0"/>
                <w:sz w:val="22"/>
                <w:szCs w:val="22"/>
                <w:lang w:val="ru-ru" w:bidi="ar-sa"/>
              </w:rPr>
              <w:t>Тип электродвигателя</w:t>
            </w:r>
          </w:p>
        </w:tc>
        <w:tc>
          <w:tcPr>
            <w:tcW w:w="2713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718690030" protected="0"/>
          </w:tcPr>
          <w:p>
            <w:pPr>
              <w:ind w:left="-104"/>
              <w:spacing w:before="96" w:after="960" w:line="259" w:lineRule="auto"/>
              <w:contextualSpacing/>
              <w:jc w:val="center"/>
              <w:widowControl/>
              <w:rPr>
                <w:rFonts w:eastAsia="Times New Roman"/>
                <w:kern w:val="0"/>
                <w:sz w:val="22"/>
                <w:szCs w:val="22"/>
                <w:lang w:val="ru-ru" w:bidi="ar-sa"/>
              </w:rPr>
            </w:pPr>
            <w:r>
              <w:rPr>
                <w:rFonts w:eastAsia="Times New Roman"/>
                <w:kern w:val="0"/>
                <w:sz w:val="22"/>
                <w:szCs w:val="22"/>
                <w:lang w:val="ru-ru" w:bidi="ar-sa"/>
              </w:rPr>
              <w:t>А 12-52-49 ХЛ4</w:t>
            </w:r>
          </w:p>
        </w:tc>
        <w:tc>
          <w:tcPr>
            <w:tcW w:w="2352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718690030" protected="0"/>
          </w:tcPr>
          <w:p/>
        </w:tc>
        <w:tc>
          <w:tcPr>
            <w:tcW w:w="1857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718690030" protected="0"/>
          </w:tcPr>
          <w:p/>
        </w:tc>
        <w:tc>
          <w:tcPr>
            <w:tcW w:w="165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718690030" protected="0"/>
          </w:tcPr>
          <w:p/>
        </w:tc>
        <w:tc>
          <w:tcPr>
            <w:tcW w:w="154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718690030" protected="0"/>
          </w:tcPr>
          <w:p/>
        </w:tc>
      </w:tr>
      <w:tr>
        <w:trPr>
          <w:trHeight w:val="0" w:hRule="auto"/>
        </w:trPr>
        <w:tc>
          <w:tcPr>
            <w:tcW w:w="4219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718690030" protected="0"/>
          </w:tcPr>
          <w:p>
            <w:pPr>
              <w:ind w:left="-104"/>
              <w:spacing w:before="96" w:after="960" w:line="259" w:lineRule="auto"/>
              <w:contextualSpacing/>
              <w:jc w:val="both"/>
              <w:widowControl/>
              <w:rPr>
                <w:rFonts w:eastAsia="Times New Roman"/>
                <w:kern w:val="0"/>
                <w:sz w:val="22"/>
                <w:szCs w:val="22"/>
                <w:lang w:val="ru-ru" w:bidi="ar-sa"/>
              </w:rPr>
            </w:pPr>
            <w:r>
              <w:rPr>
                <w:rFonts w:eastAsia="Times New Roman"/>
                <w:kern w:val="0"/>
                <w:sz w:val="22"/>
                <w:szCs w:val="22"/>
                <w:lang w:val="ru-ru" w:bidi="ar-sa"/>
              </w:rPr>
              <w:t>Напряжение</w:t>
            </w:r>
          </w:p>
        </w:tc>
        <w:tc>
          <w:tcPr>
            <w:tcW w:w="2713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718690030" protected="0"/>
          </w:tcPr>
          <w:p>
            <w:pPr>
              <w:ind w:left="-104"/>
              <w:spacing w:before="96" w:after="960" w:line="259" w:lineRule="auto"/>
              <w:contextualSpacing/>
              <w:jc w:val="center"/>
              <w:widowControl/>
              <w:rPr>
                <w:rFonts w:eastAsia="Times New Roman"/>
                <w:kern w:val="0"/>
                <w:sz w:val="22"/>
                <w:szCs w:val="22"/>
                <w:lang w:val="ru-ru" w:bidi="ar-sa"/>
              </w:rPr>
            </w:pPr>
            <w:r>
              <w:rPr>
                <w:rFonts w:eastAsia="Times New Roman"/>
                <w:kern w:val="0"/>
                <w:sz w:val="22"/>
                <w:szCs w:val="22"/>
                <w:lang w:val="ru-ru" w:bidi="ar-sa"/>
              </w:rPr>
              <w:t>6 кВ</w:t>
            </w:r>
          </w:p>
        </w:tc>
        <w:tc>
          <w:tcPr>
            <w:tcW w:w="2352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718690030" protected="0"/>
          </w:tcPr>
          <w:p>
            <w:pPr>
              <w:ind w:left="-104"/>
              <w:widowControl/>
              <w:rPr>
                <w:rFonts w:eastAsia="Times New Roman"/>
                <w:kern w:val="0"/>
                <w:sz w:val="22"/>
                <w:szCs w:val="22"/>
                <w:lang w:val="ru-ru" w:bidi="ar-sa"/>
              </w:rPr>
            </w:pPr>
            <w:r>
              <w:rPr>
                <w:rFonts w:eastAsia="Times New Roman"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1857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718690030" protected="0"/>
          </w:tcPr>
          <w:p>
            <w:pPr>
              <w:ind w:left="-104"/>
              <w:widowControl/>
              <w:rPr>
                <w:rFonts w:eastAsia="Times New Roman"/>
                <w:kern w:val="0"/>
                <w:sz w:val="22"/>
                <w:szCs w:val="22"/>
                <w:lang w:val="ru-ru" w:bidi="ar-sa"/>
              </w:rPr>
            </w:pPr>
            <w:r>
              <w:rPr>
                <w:rFonts w:eastAsia="Times New Roman"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165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718690030" protected="0"/>
          </w:tcPr>
          <w:p/>
        </w:tc>
        <w:tc>
          <w:tcPr>
            <w:tcW w:w="154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718690030" protected="0"/>
          </w:tcPr>
          <w:p/>
        </w:tc>
      </w:tr>
      <w:tr>
        <w:trPr>
          <w:trHeight w:val="0" w:hRule="auto"/>
        </w:trPr>
        <w:tc>
          <w:tcPr>
            <w:tcW w:w="4219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718690030" protected="0"/>
          </w:tcPr>
          <w:p>
            <w:pPr>
              <w:ind w:left="-104"/>
              <w:spacing w:before="96" w:after="960" w:line="259" w:lineRule="auto"/>
              <w:contextualSpacing/>
              <w:jc w:val="both"/>
              <w:widowControl/>
              <w:rPr>
                <w:rFonts w:eastAsia="Times New Roman"/>
                <w:kern w:val="0"/>
                <w:sz w:val="22"/>
                <w:szCs w:val="22"/>
                <w:lang w:val="ru-ru" w:bidi="ar-sa"/>
              </w:rPr>
            </w:pPr>
            <w:r>
              <w:rPr>
                <w:rFonts w:eastAsia="Times New Roman"/>
                <w:kern w:val="0"/>
                <w:sz w:val="22"/>
                <w:szCs w:val="22"/>
                <w:lang w:val="ru-ru" w:bidi="ar-sa"/>
              </w:rPr>
              <w:t>Ток</w:t>
            </w:r>
          </w:p>
        </w:tc>
        <w:tc>
          <w:tcPr>
            <w:tcW w:w="2713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718690030" protected="0"/>
          </w:tcPr>
          <w:p>
            <w:pPr>
              <w:ind w:left="-104"/>
              <w:spacing w:before="96" w:after="960" w:line="259" w:lineRule="auto"/>
              <w:contextualSpacing/>
              <w:jc w:val="center"/>
              <w:widowControl/>
              <w:rPr>
                <w:rFonts w:eastAsia="Times New Roman"/>
                <w:kern w:val="0"/>
                <w:sz w:val="22"/>
                <w:szCs w:val="22"/>
                <w:lang w:val="ru-ru" w:bidi="ar-sa"/>
              </w:rPr>
            </w:pPr>
            <w:r>
              <w:rPr>
                <w:rFonts w:eastAsia="Times New Roman"/>
                <w:kern w:val="0"/>
                <w:sz w:val="22"/>
                <w:szCs w:val="22"/>
                <w:lang w:val="ru-ru" w:bidi="ar-sa"/>
              </w:rPr>
              <w:t>73 А</w:t>
            </w:r>
          </w:p>
        </w:tc>
        <w:tc>
          <w:tcPr>
            <w:tcW w:w="2352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718690030" protected="0"/>
          </w:tcPr>
          <w:p/>
        </w:tc>
        <w:tc>
          <w:tcPr>
            <w:tcW w:w="1857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718690030" protected="0"/>
          </w:tcPr>
          <w:p/>
        </w:tc>
        <w:tc>
          <w:tcPr>
            <w:tcW w:w="165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718690030" protected="0"/>
          </w:tcPr>
          <w:p/>
        </w:tc>
        <w:tc>
          <w:tcPr>
            <w:tcW w:w="154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718690030" protected="0"/>
          </w:tcPr>
          <w:p/>
        </w:tc>
      </w:tr>
      <w:tr>
        <w:trPr>
          <w:trHeight w:val="0" w:hRule="auto"/>
        </w:trPr>
        <w:tc>
          <w:tcPr>
            <w:tcW w:w="4219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718690030" protected="0"/>
          </w:tcPr>
          <w:p>
            <w:pPr>
              <w:ind w:left="-104"/>
              <w:spacing w:before="96" w:after="960" w:line="259" w:lineRule="auto"/>
              <w:contextualSpacing/>
              <w:jc w:val="both"/>
              <w:widowControl/>
              <w:rPr>
                <w:rFonts w:eastAsia="Times New Roman"/>
                <w:kern w:val="0"/>
                <w:sz w:val="24"/>
                <w:szCs w:val="24"/>
                <w:lang w:val="ru-ru" w:bidi="ar-sa"/>
              </w:rPr>
            </w:pPr>
            <w:r>
              <w:rPr>
                <w:rFonts w:eastAsia="Times New Roman"/>
                <w:kern w:val="0"/>
                <w:sz w:val="24"/>
                <w:szCs w:val="24"/>
                <w:lang w:val="ru-ru" w:bidi="ar-sa"/>
              </w:rPr>
              <w:t>Мощность</w:t>
            </w:r>
          </w:p>
        </w:tc>
        <w:tc>
          <w:tcPr>
            <w:tcW w:w="2713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718690030" protected="0"/>
          </w:tcPr>
          <w:p>
            <w:pPr>
              <w:ind w:left="-104"/>
              <w:spacing w:before="96" w:after="960" w:line="259" w:lineRule="auto"/>
              <w:contextualSpacing/>
              <w:jc w:val="center"/>
              <w:widowControl/>
              <w:rPr>
                <w:rFonts w:eastAsia="Times New Roman"/>
                <w:kern w:val="0"/>
                <w:sz w:val="24"/>
                <w:szCs w:val="24"/>
                <w:lang w:val="ru-ru" w:bidi="ar-sa"/>
              </w:rPr>
            </w:pPr>
            <w:r>
              <w:rPr>
                <w:rFonts w:eastAsia="Times New Roman"/>
                <w:kern w:val="0"/>
                <w:sz w:val="24"/>
                <w:szCs w:val="24"/>
                <w:lang w:val="ru-ru" w:bidi="ar-sa"/>
              </w:rPr>
              <w:t>630 кВт</w:t>
            </w:r>
          </w:p>
        </w:tc>
        <w:tc>
          <w:tcPr>
            <w:tcW w:w="2352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718690030" protected="0"/>
          </w:tcPr>
          <w:p>
            <w:pPr>
              <w:ind w:left="-104"/>
              <w:spacing/>
              <w:jc w:val="center"/>
              <w:widowControl/>
              <w:rPr>
                <w:rFonts w:eastAsia="Times New Roman"/>
                <w:kern w:val="0"/>
                <w:sz w:val="24"/>
                <w:szCs w:val="24"/>
                <w:lang w:val="ru-ru" w:bidi="ar-sa"/>
              </w:rPr>
            </w:pPr>
            <w:r>
              <w:rPr>
                <w:rFonts w:eastAsia="Times New Roman"/>
                <w:kern w:val="0"/>
                <w:sz w:val="24"/>
                <w:szCs w:val="24"/>
                <w:lang w:val="ru-ru" w:bidi="ar-sa"/>
              </w:rPr>
              <w:t xml:space="preserve">250 кВт </w:t>
            </w:r>
          </w:p>
        </w:tc>
        <w:tc>
          <w:tcPr>
            <w:tcW w:w="1857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718690030" protected="0"/>
          </w:tcPr>
          <w:p>
            <w:pPr>
              <w:ind w:left="-104"/>
              <w:spacing/>
              <w:jc w:val="center"/>
              <w:widowControl/>
              <w:rPr>
                <w:rFonts w:eastAsia="Times New Roman"/>
                <w:kern w:val="0"/>
                <w:sz w:val="24"/>
                <w:szCs w:val="24"/>
                <w:lang w:val="ru-ru" w:bidi="ar-sa"/>
              </w:rPr>
            </w:pPr>
            <w:r>
              <w:rPr>
                <w:rFonts w:eastAsia="Times New Roman"/>
                <w:kern w:val="0"/>
                <w:sz w:val="24"/>
                <w:szCs w:val="24"/>
                <w:lang w:val="ru-ru" w:bidi="ar-sa"/>
              </w:rPr>
              <w:t>320 кВт</w:t>
            </w:r>
          </w:p>
        </w:tc>
        <w:tc>
          <w:tcPr>
            <w:tcW w:w="165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718690030" protected="0"/>
          </w:tcPr>
          <w:p>
            <w:pPr>
              <w:ind w:left="-104"/>
              <w:spacing/>
              <w:jc w:val="center"/>
              <w:widowControl/>
              <w:rPr>
                <w:rFonts w:eastAsia="Times New Roman"/>
                <w:kern w:val="0"/>
                <w:sz w:val="24"/>
                <w:szCs w:val="24"/>
                <w:lang w:val="ru-ru" w:bidi="ar-sa"/>
              </w:rPr>
            </w:pPr>
            <w:r>
              <w:rPr>
                <w:rFonts w:eastAsia="Times New Roman"/>
                <w:kern w:val="0"/>
                <w:sz w:val="24"/>
                <w:szCs w:val="24"/>
                <w:lang w:val="ru-ru" w:bidi="ar-sa"/>
              </w:rPr>
              <w:t>200 кВт</w:t>
            </w:r>
          </w:p>
        </w:tc>
        <w:tc>
          <w:tcPr>
            <w:tcW w:w="154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718690030" protected="0"/>
          </w:tcPr>
          <w:p/>
        </w:tc>
      </w:tr>
    </w:tbl>
    <w:p>
      <w:pPr>
        <w:ind w:firstLine="709"/>
        <w:spacing w:before="96" w:after="960" w:line="259" w:lineRule="auto"/>
        <w:contextualSpacing/>
        <w:jc w:val="center"/>
        <w:widowControl/>
        <w:rPr>
          <w:rFonts w:eastAsia="Times New Roman"/>
          <w:i/>
          <w:iCs/>
          <w:kern w:val="0"/>
          <w:sz w:val="28"/>
          <w:szCs w:val="22"/>
          <w:lang w:val="ru-ru" w:bidi="ar-sa"/>
        </w:rPr>
      </w:pPr>
      <w:r>
        <w:rPr>
          <w:rFonts w:eastAsia="Times New Roman"/>
          <w:i/>
          <w:iCs/>
          <w:kern w:val="0"/>
          <w:sz w:val="28"/>
          <w:szCs w:val="22"/>
          <w:lang w:val="ru-ru" w:bidi="ar-sa"/>
        </w:rPr>
        <w:t xml:space="preserve">Рисунок 1.2.1.1. Схема отпуска тепловой энергии от ТФУ 4 -5 энергоблока НВ АЭС. </w:t>
      </w:r>
    </w:p>
    <w:sectPr>
      <w:footnotePr>
        <w:pos w:val="pageBottom"/>
        <w:numFmt w:val="decimal"/>
        <w:numStart w:val="1"/>
        <w:numRestart w:val="continuous"/>
      </w:footnotePr>
      <w:endnotePr>
        <w:pos w:val="docEnd"/>
        <w:numFmt w:val="decimal"/>
        <w:numStart w:val="1"/>
        <w:numRestart w:val="continuous"/>
      </w:endnotePr>
      <w:type w:val="continuous"/>
      <w:pgSz w:h="11907" w:w="16839" w:orient="landscape"/>
      <w:pgMar w:left="1134" w:top="397" w:right="568" w:bottom="681"/>
      <w:paperSrc w:first="0" w:other="0"/>
      <w:tmGutter w:val="1"/>
      <w:mirrorMargins w:val="0"/>
      <w:tmSection w:h="-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</w:font>
  <w:font w:name="SimSun">
    <w:panose1 w:val="02010600030101010101"/>
    <w:charset w:val="00"/>
    <w:family w:val="auto"/>
    <w:pitch w:val="default"/>
  </w:font>
  <w:font w:name="Arial">
    <w:panose1 w:val="020B0604020202020204"/>
    <w:charset w:val="cc"/>
    <w:family w:val="swiss"/>
    <w:pitch w:val="default"/>
  </w:font>
  <w:font w:name="Calibri">
    <w:panose1 w:val="020F0502020204030204"/>
    <w:charset w:val="cc"/>
    <w:family w:val="swiss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view w:val="print"/>
  <w:defaultTabStop w:val="708"/>
  <w:autoHyphenation w:val="1"/>
  <w:doNotShadeFormData w:val="1"/>
  <w:captions>
    <w:caption w:name="Таблица" w:pos="below" w:numFmt="decimal"/>
    <w:caption w:name="Рисунок" w:pos="below" w:numFmt="decimal"/>
    <w:caption w:name="Изображение" w:pos="below" w:numFmt="decimal"/>
  </w:captions>
  <w:drawingGridHorizontalSpacing w:val="283"/>
  <w:drawingGridVerticalSpacing w:val="283"/>
  <w:revisionView w:comments="1" w:markup="1" w:insDel="1" w:formatting="1"/>
  <w:footnotePr>
    <w:pos w:val="pageBottom"/>
    <w:numFmt w:val="decimal"/>
    <w:numStart w:val="1"/>
    <w:numRestart w:val="continuous"/>
  </w:footnotePr>
  <w:endnotePr>
    <w:pos w:val="docEnd"/>
    <w:numFmt w:val="decimal"/>
    <w:numStart w:val="1"/>
    <w:numRestart w:val="continuous"/>
  </w:endnotePr>
  <w:compat>
    <w:doNotUseHTMLParagraphAutoSpacing w:val="1"/>
  </w:compat>
  <w:shapeDefaults>
    <o:shapedefaults v:ext="edit" spidmax="1026"/>
    <o:shapelayout v:ext="edit">
      <o:rules v:ext="edit"/>
    </o:shapelayout>
  </w:shapeDefaults>
  <w:tmPrefOne w:val="16"/>
  <w:tmPrefTwo w:val="1"/>
  <w:tmFmtPref w:val="591409163"/>
  <w:tmCommentsPr>
    <w:tmCommentsPlace w:val="0"/>
    <w:tmCommentsWidth w:val="3119"/>
    <w:tmCommentsColor w:val="-1"/>
  </w:tmCommentsPr>
  <w:tmReviewPr>
    <w:tmReviewEnabled w:val="0"/>
    <w:tmReviewShow w:val="1"/>
    <w:tmReviewPrint w:val="0"/>
    <w:tmRevisionNum w:val="0"/>
    <w:tmReviewMarkIns w:val="4"/>
    <w:tmReviewColorIns w:val="-1"/>
    <w:tmReviewMarkDel w:val="6"/>
    <w:tmReviewColorDel w:val="-1"/>
    <w:tmReviewMarkFmt w:val="1"/>
    <w:tmReviewColorFmt w:val="-1"/>
    <w:tmReviewMarkLn w:val="1"/>
    <w:tmReviewColorLn w:val="0"/>
    <w:tmReviewToolTip w:val="1"/>
  </w:tmReviewPr>
  <w:tmLastPos>
    <w:tmLastPosPage w:val="0"/>
    <w:tmLastPosSelect w:val="0"/>
    <w:tmLastPosFrameIdx w:val="0"/>
    <w:tmLastPosCaret>
      <w:tmLastPosPgfIdx w:val="2"/>
      <w:tmLastPosIdx w:val="0"/>
    </w:tmLastPosCaret>
    <w:tmLastPosAnchor>
      <w:tmLastPosPgfIdx w:val="0"/>
      <w:tmLastPosIdx w:val="0"/>
    </w:tmLastPosAnchor>
    <w:tmLastPosTblRect w:left="0" w:top="0" w:right="0" w:bottom="0"/>
  </w:tmLastPos>
  <w:tmAppRevision w:date="1718690030" w:val="766"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hAnsi="Times New Roman" w:eastAsia="SimSun" w:cs="Times New Roman"/>
        <w:kern w:val="1"/>
        <w:sz w:val="20"/>
        <w:szCs w:val="20"/>
        <w:lang w:val="ru-ru" w:eastAsia="zh-cn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</w:latentStyles>
  <w:style w:type="paragraph" w:styleId="" w:default="1">
    <w:name w:val="Normal"/>
    <w:qFormat/>
  </w:style>
  <w:style w:type="paragraph" w:styleId="1">
    <w:name w:val="heading 1"/>
    <w:qFormat/>
    <w:basedOn w:val=""/>
    <w:next w:val=""/>
    <w:pPr>
      <w:spacing w:before="240" w:after="60"/>
      <w:keepNext/>
      <w:outlineLvl w:val="0"/>
      <w:keepLines/>
    </w:pPr>
    <w:rPr>
      <w:rFonts w:ascii="Arial" w:hAnsi="Arial" w:cs="Arial"/>
      <w:b/>
      <w:bCs/>
      <w:sz w:val="36"/>
      <w:szCs w:val="36"/>
    </w:rPr>
  </w:style>
  <w:style w:type="paragraph" w:styleId="2">
    <w:name w:val="heading 2"/>
    <w:qFormat/>
    <w:basedOn w:val="1"/>
    <w:next w:val=""/>
    <w:pPr>
      <w:outlineLvl w:val="1"/>
    </w:pPr>
    <w:rPr>
      <w:sz w:val="32"/>
      <w:szCs w:val="32"/>
    </w:rPr>
  </w:style>
  <w:style w:type="paragraph" w:styleId="3">
    <w:name w:val="heading 3"/>
    <w:qFormat/>
    <w:basedOn w:val="2"/>
    <w:next w:val=""/>
    <w:pPr>
      <w:outlineLvl w:val="2"/>
    </w:pPr>
    <w:rPr>
      <w:sz w:val="28"/>
      <w:szCs w:val="28"/>
    </w:rPr>
  </w:style>
  <w:style w:type="character" w:styleId="" w:default="1">
    <w:name w:val="Default Paragraph Font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hAnsi="Times New Roman" w:eastAsia="SimSun" w:cs="Times New Roman"/>
        <w:kern w:val="1"/>
        <w:sz w:val="20"/>
        <w:szCs w:val="20"/>
        <w:lang w:val="ru-ru" w:eastAsia="zh-cn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</w:latentStyles>
  <w:style w:type="paragraph" w:styleId="" w:default="1">
    <w:name w:val="Normal"/>
    <w:qFormat/>
  </w:style>
  <w:style w:type="paragraph" w:styleId="1">
    <w:name w:val="heading 1"/>
    <w:qFormat/>
    <w:basedOn w:val=""/>
    <w:next w:val=""/>
    <w:pPr>
      <w:spacing w:before="240" w:after="60"/>
      <w:keepNext/>
      <w:outlineLvl w:val="0"/>
      <w:keepLines/>
    </w:pPr>
    <w:rPr>
      <w:rFonts w:ascii="Arial" w:hAnsi="Arial" w:cs="Arial"/>
      <w:b/>
      <w:bCs/>
      <w:sz w:val="36"/>
      <w:szCs w:val="36"/>
    </w:rPr>
  </w:style>
  <w:style w:type="paragraph" w:styleId="2">
    <w:name w:val="heading 2"/>
    <w:qFormat/>
    <w:basedOn w:val="1"/>
    <w:next w:val=""/>
    <w:pPr>
      <w:outlineLvl w:val="1"/>
    </w:pPr>
    <w:rPr>
      <w:sz w:val="32"/>
      <w:szCs w:val="32"/>
    </w:rPr>
  </w:style>
  <w:style w:type="paragraph" w:styleId="3">
    <w:name w:val="heading 3"/>
    <w:qFormat/>
    <w:basedOn w:val="2"/>
    <w:next w:val=""/>
    <w:pPr>
      <w:outlineLvl w:val="2"/>
    </w:pPr>
    <w:rPr>
      <w:sz w:val="28"/>
      <w:szCs w:val="28"/>
    </w:rPr>
  </w:style>
  <w:style w:type="character" w:styleId="" w:default="1">
    <w:name w:val="Default Paragraph Font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 ?>
<Relationships xmlns="http://schemas.openxmlformats.org/package/2006/relationships"><Relationship Id="rId1" Type="http://schemas.openxmlformats.org/officeDocument/2006/relationships/webSettings" Target="webSettings.xml"/><Relationship Id="rId2" Type="http://schemas.openxmlformats.org/officeDocument/2006/relationships/settings" Target="settings.xml"/><Relationship Id="rId3" Type="http://schemas.openxmlformats.org/officeDocument/2006/relationships/theme" Target="theme/theme1.xml"/><Relationship Id="rId4" Type="http://schemas.openxmlformats.org/officeDocument/2006/relationships/fontTable" Target="fontTable.xml"/><Relationship Id="rId5" Type="http://schemas.openxmlformats.org/officeDocument/2006/relationships/styles" Target="styles.xml"/><Relationship Id="rId6" Type="http://schemas.microsoft.com/office/2007/relationships/stylesWithEffects" Target="stylesWithEffects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SimSun"/>
        <a:cs typeface="Arial"/>
      </a:majorFont>
      <a:minorFont>
        <a:latin typeface="Times New Roman"/>
        <a:ea typeface="SimSu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TextMaker 2016 rev.766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0</cp:revision>
  <dcterms:created xsi:type="dcterms:W3CDTF">2024-06-18T08:11:20Z</dcterms:created>
  <dcterms:modified xsi:type="dcterms:W3CDTF">2024-06-18T08:53:50Z</dcterms:modified>
</cp:coreProperties>
</file>