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A1" w:rsidRDefault="00F83AA1" w:rsidP="00F83AA1">
      <w:pPr>
        <w:pStyle w:val="ConsPlusNormal"/>
        <w:jc w:val="both"/>
      </w:pPr>
    </w:p>
    <w:p w:rsidR="00F83AA1" w:rsidRPr="00C20865" w:rsidRDefault="00F83AA1" w:rsidP="001B3E45">
      <w:pPr>
        <w:pStyle w:val="ConsPlusNormal"/>
        <w:ind w:firstLine="4962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3E45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83AA1" w:rsidRPr="00C20865" w:rsidRDefault="00F83AA1" w:rsidP="001B3E45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C20865">
        <w:rPr>
          <w:rFonts w:ascii="Times New Roman" w:hAnsi="Times New Roman"/>
        </w:rPr>
        <w:t xml:space="preserve">к </w:t>
      </w:r>
      <w:r w:rsidR="00E21038" w:rsidRPr="00C20865">
        <w:rPr>
          <w:rStyle w:val="FontStyle42"/>
          <w:b w:val="0"/>
          <w:sz w:val="24"/>
          <w:szCs w:val="24"/>
        </w:rPr>
        <w:t>Т</w:t>
      </w:r>
      <w:r w:rsidRPr="00C20865">
        <w:rPr>
          <w:rStyle w:val="FontStyle42"/>
          <w:b w:val="0"/>
          <w:sz w:val="24"/>
          <w:szCs w:val="24"/>
        </w:rPr>
        <w:t>иповой форм</w:t>
      </w:r>
      <w:r w:rsidR="00C1616B" w:rsidRPr="00C20865">
        <w:rPr>
          <w:rStyle w:val="FontStyle42"/>
          <w:b w:val="0"/>
          <w:sz w:val="24"/>
          <w:szCs w:val="24"/>
        </w:rPr>
        <w:t>е</w:t>
      </w:r>
      <w:r w:rsidR="00787FFC" w:rsidRPr="00C20865">
        <w:rPr>
          <w:rStyle w:val="FontStyle42"/>
          <w:b w:val="0"/>
          <w:sz w:val="24"/>
          <w:szCs w:val="24"/>
        </w:rPr>
        <w:t xml:space="preserve"> </w:t>
      </w:r>
      <w:r w:rsidR="00862D47" w:rsidRPr="00C20865">
        <w:rPr>
          <w:rStyle w:val="FontStyle42"/>
          <w:b w:val="0"/>
          <w:sz w:val="24"/>
          <w:szCs w:val="24"/>
        </w:rPr>
        <w:t>с</w:t>
      </w:r>
      <w:r w:rsidR="00787FFC" w:rsidRPr="00C20865">
        <w:rPr>
          <w:rStyle w:val="FontStyle42"/>
          <w:b w:val="0"/>
          <w:sz w:val="24"/>
          <w:szCs w:val="24"/>
        </w:rPr>
        <w:t xml:space="preserve">оглашения </w:t>
      </w:r>
      <w:r w:rsidRPr="00C20865">
        <w:rPr>
          <w:rStyle w:val="FontStyle42"/>
          <w:b w:val="0"/>
          <w:sz w:val="24"/>
          <w:szCs w:val="24"/>
        </w:rPr>
        <w:t xml:space="preserve">о </w:t>
      </w:r>
    </w:p>
    <w:p w:rsidR="00F83AA1" w:rsidRPr="00C20865" w:rsidRDefault="00F83AA1" w:rsidP="001B3E45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proofErr w:type="gramStart"/>
      <w:r w:rsidRPr="00C20865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C20865">
        <w:rPr>
          <w:rStyle w:val="FontStyle42"/>
          <w:b w:val="0"/>
          <w:sz w:val="24"/>
          <w:szCs w:val="24"/>
        </w:rPr>
        <w:t xml:space="preserve"> из бюджета</w:t>
      </w:r>
      <w:r w:rsidR="00C20865" w:rsidRPr="00C20865">
        <w:rPr>
          <w:rStyle w:val="FontStyle42"/>
          <w:b w:val="0"/>
          <w:sz w:val="24"/>
          <w:szCs w:val="24"/>
        </w:rPr>
        <w:t xml:space="preserve"> городского</w:t>
      </w:r>
    </w:p>
    <w:p w:rsidR="00F83AA1" w:rsidRPr="00C20865" w:rsidRDefault="00F83AA1" w:rsidP="001B3E45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C20865">
        <w:rPr>
          <w:rStyle w:val="FontStyle42"/>
          <w:b w:val="0"/>
          <w:sz w:val="24"/>
          <w:szCs w:val="24"/>
        </w:rPr>
        <w:t>Нововоронеж</w:t>
      </w:r>
      <w:proofErr w:type="spellEnd"/>
      <w:r w:rsidR="00C20865" w:rsidRPr="00C20865">
        <w:rPr>
          <w:rStyle w:val="FontStyle42"/>
          <w:b w:val="0"/>
          <w:sz w:val="24"/>
          <w:szCs w:val="24"/>
        </w:rPr>
        <w:t xml:space="preserve"> </w:t>
      </w:r>
      <w:proofErr w:type="gramStart"/>
      <w:r w:rsidR="00C20865" w:rsidRPr="00C20865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F83AA1" w:rsidRPr="00C20865" w:rsidRDefault="00F83AA1" w:rsidP="001B3E45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бюджетному или </w:t>
      </w:r>
      <w:r w:rsidR="00C20865" w:rsidRPr="00C20865">
        <w:rPr>
          <w:rStyle w:val="FontStyle42"/>
          <w:b w:val="0"/>
          <w:sz w:val="24"/>
          <w:szCs w:val="24"/>
        </w:rPr>
        <w:t>автономному учреждению</w:t>
      </w:r>
    </w:p>
    <w:p w:rsidR="00F83AA1" w:rsidRPr="00C20865" w:rsidRDefault="00862D47" w:rsidP="001B3E45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субсидии</w:t>
      </w:r>
      <w:r w:rsidR="00F83AA1" w:rsidRPr="00C20865">
        <w:rPr>
          <w:rStyle w:val="FontStyle42"/>
          <w:b w:val="0"/>
          <w:sz w:val="24"/>
          <w:szCs w:val="24"/>
        </w:rPr>
        <w:t xml:space="preserve">, </w:t>
      </w:r>
      <w:r w:rsidR="00C20865" w:rsidRPr="00C20865">
        <w:rPr>
          <w:rStyle w:val="FontStyle42"/>
          <w:b w:val="0"/>
          <w:sz w:val="24"/>
          <w:szCs w:val="24"/>
        </w:rPr>
        <w:t>в соответствии с абзацем вторым</w:t>
      </w:r>
    </w:p>
    <w:p w:rsidR="00F83AA1" w:rsidRPr="00C20865" w:rsidRDefault="00F83AA1" w:rsidP="001B3E45">
      <w:pPr>
        <w:pStyle w:val="Style9"/>
        <w:widowControl/>
        <w:spacing w:line="240" w:lineRule="auto"/>
        <w:ind w:firstLine="4962"/>
        <w:jc w:val="both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пункта 1 статьи 78.1</w:t>
      </w:r>
      <w:r w:rsidR="00C20865" w:rsidRPr="00C20865">
        <w:rPr>
          <w:rFonts w:ascii="Times New Roman" w:hAnsi="Times New Roman"/>
        </w:rPr>
        <w:t xml:space="preserve"> Бюджетного</w:t>
      </w:r>
      <w:bookmarkStart w:id="0" w:name="_GoBack"/>
      <w:bookmarkEnd w:id="0"/>
      <w:r w:rsidR="00C20865" w:rsidRPr="00C20865">
        <w:rPr>
          <w:rFonts w:ascii="Times New Roman" w:hAnsi="Times New Roman"/>
        </w:rPr>
        <w:t xml:space="preserve"> кодекса</w:t>
      </w:r>
    </w:p>
    <w:p w:rsidR="00F83AA1" w:rsidRPr="00C20865" w:rsidRDefault="00C20865" w:rsidP="001B3E45">
      <w:pPr>
        <w:pStyle w:val="ConsPlusNormal"/>
        <w:ind w:firstLine="496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3AA1" w:rsidRPr="00C20865">
        <w:rPr>
          <w:rFonts w:ascii="Times New Roman" w:hAnsi="Times New Roman" w:cs="Times New Roman"/>
          <w:sz w:val="24"/>
          <w:szCs w:val="24"/>
        </w:rPr>
        <w:t>Российской Федер</w:t>
      </w:r>
      <w:r w:rsidR="00C1616B" w:rsidRPr="00C20865">
        <w:rPr>
          <w:rFonts w:ascii="Times New Roman" w:hAnsi="Times New Roman" w:cs="Times New Roman"/>
          <w:sz w:val="24"/>
          <w:szCs w:val="24"/>
        </w:rPr>
        <w:t>ации</w:t>
      </w:r>
    </w:p>
    <w:p w:rsidR="00F83AA1" w:rsidRPr="00C20865" w:rsidRDefault="00F83AA1" w:rsidP="001B3E45">
      <w:pPr>
        <w:pStyle w:val="ConsPlusNormal"/>
        <w:ind w:firstLine="4962"/>
        <w:jc w:val="both"/>
        <w:rPr>
          <w:sz w:val="24"/>
          <w:szCs w:val="24"/>
        </w:rPr>
      </w:pPr>
    </w:p>
    <w:p w:rsidR="00F83AA1" w:rsidRPr="00C20865" w:rsidRDefault="00F83AA1" w:rsidP="001B3E45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87"/>
      <w:bookmarkEnd w:id="1"/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3E45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83AA1" w:rsidRPr="00C20865" w:rsidRDefault="00F83AA1" w:rsidP="001B3E45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  <w:r w:rsidR="00C20865">
        <w:rPr>
          <w:rFonts w:ascii="Times New Roman" w:hAnsi="Times New Roman" w:cs="Times New Roman"/>
          <w:sz w:val="24"/>
          <w:szCs w:val="24"/>
        </w:rPr>
        <w:t>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____ </w:t>
      </w:r>
      <w:r w:rsidR="001B3E45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83AA1" w:rsidRPr="00C20865" w:rsidRDefault="00C20865" w:rsidP="001B3E45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3AA1" w:rsidRPr="00C2086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1B3E45">
        <w:rPr>
          <w:rFonts w:ascii="Times New Roman" w:hAnsi="Times New Roman" w:cs="Times New Roman"/>
          <w:sz w:val="24"/>
          <w:szCs w:val="24"/>
        </w:rPr>
        <w:t>№</w:t>
      </w:r>
      <w:r w:rsidR="00F83AA1" w:rsidRPr="00C20865">
        <w:rPr>
          <w:rFonts w:ascii="Times New Roman" w:hAnsi="Times New Roman" w:cs="Times New Roman"/>
          <w:sz w:val="24"/>
          <w:szCs w:val="24"/>
        </w:rPr>
        <w:t xml:space="preserve"> 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 к Дополнительному</w:t>
      </w:r>
      <w:proofErr w:type="gramEnd"/>
    </w:p>
    <w:p w:rsidR="00F83AA1" w:rsidRPr="00C20865" w:rsidRDefault="00C20865" w:rsidP="001B3E45">
      <w:pPr>
        <w:pStyle w:val="ConsPlusNormal"/>
        <w:ind w:firstLine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83AA1" w:rsidRPr="00C20865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3AA1"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83AA1" w:rsidRPr="00C20865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1B3E45">
        <w:rPr>
          <w:rFonts w:ascii="Times New Roman" w:hAnsi="Times New Roman" w:cs="Times New Roman"/>
          <w:sz w:val="24"/>
          <w:szCs w:val="24"/>
        </w:rPr>
        <w:t>№</w:t>
      </w:r>
      <w:r w:rsidR="00F83AA1" w:rsidRPr="00C20865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F83AA1" w:rsidRDefault="00F83AA1" w:rsidP="00F83A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3AA1" w:rsidRPr="00F83AA1" w:rsidRDefault="00F83AA1" w:rsidP="00F83A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3AA1" w:rsidRPr="00F83AA1" w:rsidRDefault="00F83AA1" w:rsidP="00F83AA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3AA1">
        <w:rPr>
          <w:rFonts w:ascii="Times New Roman" w:hAnsi="Times New Roman" w:cs="Times New Roman"/>
          <w:sz w:val="26"/>
          <w:szCs w:val="26"/>
        </w:rPr>
        <w:t>График перечисления Субсидии</w:t>
      </w:r>
    </w:p>
    <w:p w:rsidR="00F83AA1" w:rsidRPr="00F83AA1" w:rsidRDefault="00F83AA1" w:rsidP="00F83AA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3AA1">
        <w:rPr>
          <w:rFonts w:ascii="Times New Roman" w:hAnsi="Times New Roman" w:cs="Times New Roman"/>
          <w:sz w:val="26"/>
          <w:szCs w:val="26"/>
        </w:rPr>
        <w:t>(Изменения в график перечисления Субсидии)</w:t>
      </w:r>
    </w:p>
    <w:p w:rsidR="00F83AA1" w:rsidRPr="00F83AA1" w:rsidRDefault="00F83AA1" w:rsidP="00F83A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F83AA1" w:rsidRPr="00F83AA1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F83AA1" w:rsidRPr="00F83AA1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3AA1" w:rsidRPr="00F83AA1" w:rsidRDefault="00F83AA1" w:rsidP="00F83A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AA1" w:rsidRPr="00F83AA1" w:rsidRDefault="00F83AA1" w:rsidP="00042B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042B8C">
              <w:rPr>
                <w:rFonts w:ascii="Times New Roman" w:hAnsi="Times New Roman" w:cs="Times New Roman"/>
                <w:sz w:val="26"/>
                <w:szCs w:val="26"/>
              </w:rPr>
              <w:t>главного распорядителя бюджетных средств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3AA1" w:rsidRPr="00F83AA1" w:rsidRDefault="00F83AA1" w:rsidP="00F83A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AA1" w:rsidRPr="00F83AA1" w:rsidRDefault="00E81B51" w:rsidP="00F83A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основного мероприятия муниципальной программы </w:t>
            </w:r>
            <w:hyperlink w:anchor="P687" w:history="1">
              <w:r w:rsidR="00F83AA1" w:rsidRPr="00F83AA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3AA1" w:rsidRPr="00F83AA1" w:rsidRDefault="00F83AA1" w:rsidP="00F83A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687" w:history="1">
              <w:r w:rsidRPr="00F83AA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6007E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Cs w:val="22"/>
              </w:rPr>
              <w:t xml:space="preserve">(первичный - </w:t>
            </w:r>
            <w:r w:rsidR="001B3E45">
              <w:rPr>
                <w:rFonts w:ascii="Times New Roman" w:hAnsi="Times New Roman" w:cs="Times New Roman"/>
                <w:szCs w:val="22"/>
              </w:rPr>
              <w:t>«</w:t>
            </w:r>
            <w:r w:rsidRPr="00F83AA1">
              <w:rPr>
                <w:rFonts w:ascii="Times New Roman" w:hAnsi="Times New Roman" w:cs="Times New Roman"/>
                <w:szCs w:val="22"/>
              </w:rPr>
              <w:t>0</w:t>
            </w:r>
            <w:r w:rsidR="001B3E45">
              <w:rPr>
                <w:rFonts w:ascii="Times New Roman" w:hAnsi="Times New Roman" w:cs="Times New Roman"/>
                <w:szCs w:val="22"/>
              </w:rPr>
              <w:t>»</w:t>
            </w:r>
            <w:r w:rsidRPr="00F83AA1">
              <w:rPr>
                <w:rFonts w:ascii="Times New Roman" w:hAnsi="Times New Roman" w:cs="Times New Roman"/>
                <w:szCs w:val="22"/>
              </w:rPr>
              <w:t xml:space="preserve">, уточненный - </w:t>
            </w:r>
            <w:r w:rsidR="001B3E45">
              <w:rPr>
                <w:rFonts w:ascii="Times New Roman" w:hAnsi="Times New Roman" w:cs="Times New Roman"/>
                <w:szCs w:val="22"/>
              </w:rPr>
              <w:t>«</w:t>
            </w:r>
            <w:r w:rsidRPr="00F83AA1">
              <w:rPr>
                <w:rFonts w:ascii="Times New Roman" w:hAnsi="Times New Roman" w:cs="Times New Roman"/>
                <w:szCs w:val="22"/>
              </w:rPr>
              <w:t>1</w:t>
            </w:r>
            <w:r w:rsidR="001B3E45">
              <w:rPr>
                <w:rFonts w:ascii="Times New Roman" w:hAnsi="Times New Roman" w:cs="Times New Roman"/>
                <w:szCs w:val="22"/>
              </w:rPr>
              <w:t>»</w:t>
            </w:r>
            <w:r w:rsidRPr="00F83AA1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B3E45">
              <w:rPr>
                <w:rFonts w:ascii="Times New Roman" w:hAnsi="Times New Roman" w:cs="Times New Roman"/>
                <w:szCs w:val="22"/>
              </w:rPr>
              <w:t>«</w:t>
            </w:r>
            <w:r w:rsidRPr="00F83AA1">
              <w:rPr>
                <w:rFonts w:ascii="Times New Roman" w:hAnsi="Times New Roman" w:cs="Times New Roman"/>
                <w:szCs w:val="22"/>
              </w:rPr>
              <w:t>2</w:t>
            </w:r>
            <w:r w:rsidR="001B3E45">
              <w:rPr>
                <w:rFonts w:ascii="Times New Roman" w:hAnsi="Times New Roman" w:cs="Times New Roman"/>
                <w:szCs w:val="22"/>
              </w:rPr>
              <w:t>»</w:t>
            </w:r>
            <w:r w:rsidRPr="00F83AA1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B3E45">
              <w:rPr>
                <w:rFonts w:ascii="Times New Roman" w:hAnsi="Times New Roman" w:cs="Times New Roman"/>
                <w:szCs w:val="22"/>
              </w:rPr>
              <w:t>«</w:t>
            </w:r>
            <w:r w:rsidRPr="00F83AA1">
              <w:rPr>
                <w:rFonts w:ascii="Times New Roman" w:hAnsi="Times New Roman" w:cs="Times New Roman"/>
                <w:szCs w:val="22"/>
              </w:rPr>
              <w:t>3</w:t>
            </w:r>
            <w:r w:rsidR="001B3E45">
              <w:rPr>
                <w:rFonts w:ascii="Times New Roman" w:hAnsi="Times New Roman" w:cs="Times New Roman"/>
                <w:szCs w:val="22"/>
              </w:rPr>
              <w:t>»</w:t>
            </w:r>
            <w:r w:rsidRPr="00F83AA1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B3E45">
              <w:rPr>
                <w:rFonts w:ascii="Times New Roman" w:hAnsi="Times New Roman" w:cs="Times New Roman"/>
                <w:szCs w:val="22"/>
              </w:rPr>
              <w:t>«</w:t>
            </w:r>
            <w:r w:rsidRPr="00F83AA1">
              <w:rPr>
                <w:rFonts w:ascii="Times New Roman" w:hAnsi="Times New Roman" w:cs="Times New Roman"/>
                <w:szCs w:val="22"/>
              </w:rPr>
              <w:t>...</w:t>
            </w:r>
            <w:r w:rsidR="001B3E45">
              <w:rPr>
                <w:rFonts w:ascii="Times New Roman" w:hAnsi="Times New Roman" w:cs="Times New Roman"/>
                <w:szCs w:val="22"/>
              </w:rPr>
              <w:t>»</w:t>
            </w:r>
            <w:r w:rsidRPr="00F83AA1">
              <w:rPr>
                <w:rFonts w:ascii="Times New Roman" w:hAnsi="Times New Roman" w:cs="Times New Roman"/>
                <w:szCs w:val="22"/>
              </w:rPr>
              <w:t>)</w:t>
            </w: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w:anchor="P688" w:history="1">
              <w:r w:rsidRPr="00F83AA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6007EF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1B3E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3AA1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DB2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3AA1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3AA1" w:rsidRPr="00F83AA1" w:rsidRDefault="00F83AA1" w:rsidP="006007EF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AA1" w:rsidRPr="00F83AA1" w:rsidRDefault="001B3E45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="00F83AA1" w:rsidRPr="00F83AA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383</w:t>
              </w:r>
            </w:hyperlink>
          </w:p>
        </w:tc>
      </w:tr>
    </w:tbl>
    <w:p w:rsidR="00F83AA1" w:rsidRDefault="00F83AA1" w:rsidP="00F83AA1">
      <w:pPr>
        <w:pStyle w:val="ConsPlusNormal"/>
        <w:jc w:val="both"/>
      </w:pPr>
    </w:p>
    <w:p w:rsidR="00F83AA1" w:rsidRDefault="00F83AA1" w:rsidP="00F83AA1">
      <w:pPr>
        <w:sectPr w:rsidR="00F83AA1" w:rsidSect="00C20865">
          <w:pgSz w:w="11905" w:h="16838"/>
          <w:pgMar w:top="1134" w:right="567" w:bottom="1418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08"/>
        <w:gridCol w:w="794"/>
        <w:gridCol w:w="1134"/>
        <w:gridCol w:w="1984"/>
        <w:gridCol w:w="1559"/>
        <w:gridCol w:w="850"/>
        <w:gridCol w:w="1531"/>
        <w:gridCol w:w="1588"/>
        <w:gridCol w:w="1418"/>
      </w:tblGrid>
      <w:tr w:rsidR="00F83AA1" w:rsidRPr="00F83AA1" w:rsidTr="00F83AA1">
        <w:tc>
          <w:tcPr>
            <w:tcW w:w="3039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Наименование направления расходов </w:t>
            </w:r>
            <w:hyperlink w:anchor="P689" w:history="1">
              <w:r w:rsidRPr="00F83AA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708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6321" w:type="dxa"/>
            <w:gridSpan w:val="5"/>
          </w:tcPr>
          <w:p w:rsidR="00F83AA1" w:rsidRPr="00F83AA1" w:rsidRDefault="00F83AA1" w:rsidP="007718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Код по бюджетной классификации бюджета</w:t>
            </w:r>
            <w:r w:rsidR="00771832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3119" w:type="dxa"/>
            <w:gridSpan w:val="2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Сроки перечисления Субсидии</w:t>
            </w:r>
          </w:p>
        </w:tc>
        <w:tc>
          <w:tcPr>
            <w:tcW w:w="1418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 xml:space="preserve">Сумма </w:t>
            </w:r>
            <w:hyperlink w:anchor="P690" w:history="1">
              <w:r w:rsidRPr="00F83AA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</w:p>
        </w:tc>
      </w:tr>
      <w:tr w:rsidR="00F83AA1" w:rsidRPr="00F83AA1" w:rsidTr="00F83AA1">
        <w:tc>
          <w:tcPr>
            <w:tcW w:w="303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</w:p>
        </w:tc>
        <w:tc>
          <w:tcPr>
            <w:tcW w:w="1134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раздела, подраздела</w:t>
            </w:r>
          </w:p>
        </w:tc>
        <w:tc>
          <w:tcPr>
            <w:tcW w:w="3543" w:type="dxa"/>
            <w:gridSpan w:val="2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целевой статьи</w:t>
            </w:r>
          </w:p>
        </w:tc>
        <w:tc>
          <w:tcPr>
            <w:tcW w:w="850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вида расходов</w:t>
            </w:r>
          </w:p>
        </w:tc>
        <w:tc>
          <w:tcPr>
            <w:tcW w:w="1531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не ранее (</w:t>
            </w:r>
            <w:proofErr w:type="spellStart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дд.мм</w:t>
            </w:r>
            <w:proofErr w:type="gramStart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ггг</w:t>
            </w:r>
            <w:proofErr w:type="spellEnd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588" w:type="dxa"/>
            <w:vMerge w:val="restart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не позднее (</w:t>
            </w:r>
            <w:proofErr w:type="spellStart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дд.мм</w:t>
            </w:r>
            <w:proofErr w:type="gramStart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ггг</w:t>
            </w:r>
            <w:proofErr w:type="spellEnd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41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программной (</w:t>
            </w:r>
            <w:proofErr w:type="spellStart"/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непрограмм</w:t>
            </w:r>
            <w:proofErr w:type="spellEnd"/>
            <w:r w:rsidR="007718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ной) статьи</w:t>
            </w:r>
          </w:p>
        </w:tc>
        <w:tc>
          <w:tcPr>
            <w:tcW w:w="1559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направления расходов</w:t>
            </w:r>
          </w:p>
        </w:tc>
        <w:tc>
          <w:tcPr>
            <w:tcW w:w="850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94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84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648"/>
            <w:bookmarkEnd w:id="2"/>
            <w:r w:rsidRPr="00F83AA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31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88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3AA1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83AA1" w:rsidRPr="00F83AA1" w:rsidTr="00F83AA1">
        <w:tc>
          <w:tcPr>
            <w:tcW w:w="3039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</w:tcPr>
          <w:p w:rsidR="00F83AA1" w:rsidRPr="00F83AA1" w:rsidRDefault="00F83AA1" w:rsidP="006007EF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303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F83AA1" w:rsidRPr="00F83AA1" w:rsidRDefault="00F83AA1" w:rsidP="006007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</w:tcPr>
          <w:p w:rsidR="00F83AA1" w:rsidRPr="00F83AA1" w:rsidRDefault="00F83AA1" w:rsidP="006007EF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3AA1" w:rsidRPr="00F83AA1" w:rsidTr="00F83AA1">
        <w:tc>
          <w:tcPr>
            <w:tcW w:w="13187" w:type="dxa"/>
            <w:gridSpan w:val="9"/>
          </w:tcPr>
          <w:p w:rsidR="00F83AA1" w:rsidRPr="00F83AA1" w:rsidRDefault="00F83AA1" w:rsidP="006007EF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83AA1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F83AA1" w:rsidRPr="00F83AA1" w:rsidRDefault="00F83AA1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83AA1" w:rsidRDefault="00F83AA1" w:rsidP="00F83AA1">
      <w:pPr>
        <w:sectPr w:rsidR="00F83AA1" w:rsidSect="00F83AA1">
          <w:pgSz w:w="16838" w:h="11905" w:orient="landscape"/>
          <w:pgMar w:top="1418" w:right="567" w:bottom="851" w:left="1418" w:header="0" w:footer="0" w:gutter="0"/>
          <w:cols w:space="720"/>
        </w:sectPr>
      </w:pPr>
    </w:p>
    <w:p w:rsidR="00F83AA1" w:rsidRDefault="00F83AA1" w:rsidP="00F83AA1">
      <w:pPr>
        <w:pStyle w:val="ConsPlusNormal"/>
        <w:jc w:val="both"/>
      </w:pPr>
    </w:p>
    <w:p w:rsidR="00F83AA1" w:rsidRDefault="00F83AA1" w:rsidP="00F83AA1">
      <w:pPr>
        <w:pStyle w:val="ConsPlusNormal"/>
        <w:ind w:firstLine="540"/>
        <w:jc w:val="both"/>
      </w:pPr>
      <w:r>
        <w:t>--------------------------------</w:t>
      </w:r>
    </w:p>
    <w:p w:rsidR="00F83AA1" w:rsidRPr="003D7B0E" w:rsidRDefault="00F83AA1" w:rsidP="00F83AA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687"/>
      <w:bookmarkEnd w:id="3"/>
      <w:r w:rsidRPr="003D7B0E">
        <w:rPr>
          <w:rFonts w:ascii="Times New Roman" w:hAnsi="Times New Roman" w:cs="Times New Roman"/>
          <w:szCs w:val="22"/>
        </w:rPr>
        <w:t>&lt;1</w:t>
      </w:r>
      <w:proofErr w:type="gramStart"/>
      <w:r w:rsidRPr="003D7B0E">
        <w:rPr>
          <w:rFonts w:ascii="Times New Roman" w:hAnsi="Times New Roman" w:cs="Times New Roman"/>
          <w:szCs w:val="22"/>
        </w:rPr>
        <w:t>&gt; У</w:t>
      </w:r>
      <w:proofErr w:type="gramEnd"/>
      <w:r w:rsidRPr="003D7B0E">
        <w:rPr>
          <w:rFonts w:ascii="Times New Roman" w:hAnsi="Times New Roman" w:cs="Times New Roman"/>
          <w:szCs w:val="22"/>
        </w:rPr>
        <w:t>казывается в случае, если Субсидия предоставляется в целях достижения результатов муниципальной программы. В кодовой зоне указываются 4 и 5 разряды целевой статьи расходов бюджета городского округа.</w:t>
      </w:r>
    </w:p>
    <w:p w:rsidR="00F83AA1" w:rsidRPr="003D7B0E" w:rsidRDefault="00F83AA1" w:rsidP="00F83AA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688"/>
      <w:bookmarkEnd w:id="4"/>
      <w:r w:rsidRPr="003D7B0E">
        <w:rPr>
          <w:rFonts w:ascii="Times New Roman" w:hAnsi="Times New Roman" w:cs="Times New Roman"/>
          <w:szCs w:val="22"/>
        </w:rPr>
        <w:t>&lt;2</w:t>
      </w:r>
      <w:proofErr w:type="gramStart"/>
      <w:r w:rsidRPr="003D7B0E">
        <w:rPr>
          <w:rFonts w:ascii="Times New Roman" w:hAnsi="Times New Roman" w:cs="Times New Roman"/>
          <w:szCs w:val="22"/>
        </w:rPr>
        <w:t>&gt; П</w:t>
      </w:r>
      <w:proofErr w:type="gramEnd"/>
      <w:r w:rsidRPr="003D7B0E">
        <w:rPr>
          <w:rFonts w:ascii="Times New Roman" w:hAnsi="Times New Roman" w:cs="Times New Roman"/>
          <w:szCs w:val="22"/>
        </w:rPr>
        <w:t xml:space="preserve">ри представлении уточненного графика перечисления Субсидии указывается номер очередного внесения изменения в приложение (например, </w:t>
      </w:r>
      <w:r w:rsidR="001B3E45">
        <w:rPr>
          <w:rFonts w:ascii="Times New Roman" w:hAnsi="Times New Roman" w:cs="Times New Roman"/>
          <w:szCs w:val="22"/>
        </w:rPr>
        <w:t>«</w:t>
      </w:r>
      <w:r w:rsidRPr="003D7B0E">
        <w:rPr>
          <w:rFonts w:ascii="Times New Roman" w:hAnsi="Times New Roman" w:cs="Times New Roman"/>
          <w:szCs w:val="22"/>
        </w:rPr>
        <w:t>1</w:t>
      </w:r>
      <w:r w:rsidR="001B3E45">
        <w:rPr>
          <w:rFonts w:ascii="Times New Roman" w:hAnsi="Times New Roman" w:cs="Times New Roman"/>
          <w:szCs w:val="22"/>
        </w:rPr>
        <w:t>»</w:t>
      </w:r>
      <w:r w:rsidRPr="003D7B0E">
        <w:rPr>
          <w:rFonts w:ascii="Times New Roman" w:hAnsi="Times New Roman" w:cs="Times New Roman"/>
          <w:szCs w:val="22"/>
        </w:rPr>
        <w:t xml:space="preserve">, </w:t>
      </w:r>
      <w:r w:rsidR="001B3E45">
        <w:rPr>
          <w:rFonts w:ascii="Times New Roman" w:hAnsi="Times New Roman" w:cs="Times New Roman"/>
          <w:szCs w:val="22"/>
        </w:rPr>
        <w:t>«</w:t>
      </w:r>
      <w:r w:rsidRPr="003D7B0E">
        <w:rPr>
          <w:rFonts w:ascii="Times New Roman" w:hAnsi="Times New Roman" w:cs="Times New Roman"/>
          <w:szCs w:val="22"/>
        </w:rPr>
        <w:t>2</w:t>
      </w:r>
      <w:r w:rsidR="001B3E45">
        <w:rPr>
          <w:rFonts w:ascii="Times New Roman" w:hAnsi="Times New Roman" w:cs="Times New Roman"/>
          <w:szCs w:val="22"/>
        </w:rPr>
        <w:t>»</w:t>
      </w:r>
      <w:r w:rsidRPr="003D7B0E">
        <w:rPr>
          <w:rFonts w:ascii="Times New Roman" w:hAnsi="Times New Roman" w:cs="Times New Roman"/>
          <w:szCs w:val="22"/>
        </w:rPr>
        <w:t xml:space="preserve">, </w:t>
      </w:r>
      <w:r w:rsidR="001B3E45">
        <w:rPr>
          <w:rFonts w:ascii="Times New Roman" w:hAnsi="Times New Roman" w:cs="Times New Roman"/>
          <w:szCs w:val="22"/>
        </w:rPr>
        <w:t>«</w:t>
      </w:r>
      <w:r w:rsidRPr="003D7B0E">
        <w:rPr>
          <w:rFonts w:ascii="Times New Roman" w:hAnsi="Times New Roman" w:cs="Times New Roman"/>
          <w:szCs w:val="22"/>
        </w:rPr>
        <w:t>3</w:t>
      </w:r>
      <w:r w:rsidR="001B3E45">
        <w:rPr>
          <w:rFonts w:ascii="Times New Roman" w:hAnsi="Times New Roman" w:cs="Times New Roman"/>
          <w:szCs w:val="22"/>
        </w:rPr>
        <w:t>»</w:t>
      </w:r>
      <w:r w:rsidRPr="003D7B0E">
        <w:rPr>
          <w:rFonts w:ascii="Times New Roman" w:hAnsi="Times New Roman" w:cs="Times New Roman"/>
          <w:szCs w:val="22"/>
        </w:rPr>
        <w:t xml:space="preserve">, </w:t>
      </w:r>
      <w:r w:rsidR="001B3E45">
        <w:rPr>
          <w:rFonts w:ascii="Times New Roman" w:hAnsi="Times New Roman" w:cs="Times New Roman"/>
          <w:szCs w:val="22"/>
        </w:rPr>
        <w:t>«</w:t>
      </w:r>
      <w:r w:rsidRPr="003D7B0E">
        <w:rPr>
          <w:rFonts w:ascii="Times New Roman" w:hAnsi="Times New Roman" w:cs="Times New Roman"/>
          <w:szCs w:val="22"/>
        </w:rPr>
        <w:t>...</w:t>
      </w:r>
      <w:r w:rsidR="001B3E45">
        <w:rPr>
          <w:rFonts w:ascii="Times New Roman" w:hAnsi="Times New Roman" w:cs="Times New Roman"/>
          <w:szCs w:val="22"/>
        </w:rPr>
        <w:t>»</w:t>
      </w:r>
      <w:r w:rsidRPr="003D7B0E">
        <w:rPr>
          <w:rFonts w:ascii="Times New Roman" w:hAnsi="Times New Roman" w:cs="Times New Roman"/>
          <w:szCs w:val="22"/>
        </w:rPr>
        <w:t>).</w:t>
      </w:r>
    </w:p>
    <w:p w:rsidR="00F83AA1" w:rsidRPr="003D7B0E" w:rsidRDefault="00F83AA1" w:rsidP="00F83AA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689"/>
      <w:bookmarkEnd w:id="5"/>
      <w:r w:rsidRPr="003D7B0E">
        <w:rPr>
          <w:rFonts w:ascii="Times New Roman" w:hAnsi="Times New Roman" w:cs="Times New Roman"/>
          <w:szCs w:val="22"/>
        </w:rPr>
        <w:t>&lt;3</w:t>
      </w:r>
      <w:proofErr w:type="gramStart"/>
      <w:r w:rsidRPr="003D7B0E">
        <w:rPr>
          <w:rFonts w:ascii="Times New Roman" w:hAnsi="Times New Roman" w:cs="Times New Roman"/>
          <w:szCs w:val="22"/>
        </w:rPr>
        <w:t>&gt; У</w:t>
      </w:r>
      <w:proofErr w:type="gramEnd"/>
      <w:r w:rsidRPr="003D7B0E">
        <w:rPr>
          <w:rFonts w:ascii="Times New Roman" w:hAnsi="Times New Roman" w:cs="Times New Roman"/>
          <w:szCs w:val="22"/>
        </w:rPr>
        <w:t xml:space="preserve">казывается наименование направления расходов целевой статьи расходов бюджета городского округа на предоставление Субсидии, указанного в </w:t>
      </w:r>
      <w:hyperlink w:anchor="P648" w:history="1">
        <w:r w:rsidRPr="003D7B0E">
          <w:rPr>
            <w:rFonts w:ascii="Times New Roman" w:hAnsi="Times New Roman" w:cs="Times New Roman"/>
            <w:color w:val="0000FF"/>
            <w:szCs w:val="22"/>
          </w:rPr>
          <w:t>графе 6</w:t>
        </w:r>
      </w:hyperlink>
      <w:r w:rsidRPr="003D7B0E">
        <w:rPr>
          <w:rFonts w:ascii="Times New Roman" w:hAnsi="Times New Roman" w:cs="Times New Roman"/>
          <w:szCs w:val="22"/>
        </w:rPr>
        <w:t>.</w:t>
      </w:r>
    </w:p>
    <w:p w:rsidR="00F83AA1" w:rsidRPr="003D7B0E" w:rsidRDefault="00F83AA1" w:rsidP="00F83AA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690"/>
      <w:bookmarkEnd w:id="6"/>
      <w:r w:rsidRPr="003D7B0E">
        <w:rPr>
          <w:rFonts w:ascii="Times New Roman" w:hAnsi="Times New Roman" w:cs="Times New Roman"/>
          <w:szCs w:val="22"/>
        </w:rPr>
        <w:t>&lt;4</w:t>
      </w:r>
      <w:proofErr w:type="gramStart"/>
      <w:r w:rsidRPr="003D7B0E">
        <w:rPr>
          <w:rFonts w:ascii="Times New Roman" w:hAnsi="Times New Roman" w:cs="Times New Roman"/>
          <w:szCs w:val="22"/>
        </w:rPr>
        <w:t>&gt; У</w:t>
      </w:r>
      <w:proofErr w:type="gramEnd"/>
      <w:r w:rsidRPr="003D7B0E">
        <w:rPr>
          <w:rFonts w:ascii="Times New Roman" w:hAnsi="Times New Roman" w:cs="Times New Roman"/>
          <w:szCs w:val="22"/>
        </w:rPr>
        <w:t xml:space="preserve">казывается сумма, подлежащая перечислению. В случае внесения изменения в график перечисления Субсидии указывается величина изменений (со знаком </w:t>
      </w:r>
      <w:r w:rsidR="001B3E45">
        <w:rPr>
          <w:rFonts w:ascii="Times New Roman" w:hAnsi="Times New Roman" w:cs="Times New Roman"/>
          <w:szCs w:val="22"/>
        </w:rPr>
        <w:t>«</w:t>
      </w:r>
      <w:r w:rsidRPr="003D7B0E">
        <w:rPr>
          <w:rFonts w:ascii="Times New Roman" w:hAnsi="Times New Roman" w:cs="Times New Roman"/>
          <w:szCs w:val="22"/>
        </w:rPr>
        <w:t>плюс</w:t>
      </w:r>
      <w:r w:rsidR="001B3E45">
        <w:rPr>
          <w:rFonts w:ascii="Times New Roman" w:hAnsi="Times New Roman" w:cs="Times New Roman"/>
          <w:szCs w:val="22"/>
        </w:rPr>
        <w:t>»</w:t>
      </w:r>
      <w:r w:rsidRPr="003D7B0E">
        <w:rPr>
          <w:rFonts w:ascii="Times New Roman" w:hAnsi="Times New Roman" w:cs="Times New Roman"/>
          <w:szCs w:val="22"/>
        </w:rPr>
        <w:t xml:space="preserve"> - при увеличении; со знаком </w:t>
      </w:r>
      <w:r w:rsidR="001B3E45">
        <w:rPr>
          <w:rFonts w:ascii="Times New Roman" w:hAnsi="Times New Roman" w:cs="Times New Roman"/>
          <w:szCs w:val="22"/>
        </w:rPr>
        <w:t>«</w:t>
      </w:r>
      <w:r w:rsidRPr="003D7B0E">
        <w:rPr>
          <w:rFonts w:ascii="Times New Roman" w:hAnsi="Times New Roman" w:cs="Times New Roman"/>
          <w:szCs w:val="22"/>
        </w:rPr>
        <w:t>минус</w:t>
      </w:r>
      <w:r w:rsidR="001B3E45">
        <w:rPr>
          <w:rFonts w:ascii="Times New Roman" w:hAnsi="Times New Roman" w:cs="Times New Roman"/>
          <w:szCs w:val="22"/>
        </w:rPr>
        <w:t>»</w:t>
      </w:r>
      <w:r w:rsidRPr="003D7B0E">
        <w:rPr>
          <w:rFonts w:ascii="Times New Roman" w:hAnsi="Times New Roman" w:cs="Times New Roman"/>
          <w:szCs w:val="22"/>
        </w:rPr>
        <w:t xml:space="preserve"> - при уменьшении).</w:t>
      </w:r>
    </w:p>
    <w:p w:rsidR="006D36B0" w:rsidRPr="003D7B0E" w:rsidRDefault="006D36B0" w:rsidP="00F83AA1">
      <w:pPr>
        <w:spacing w:after="0" w:line="240" w:lineRule="auto"/>
        <w:rPr>
          <w:rFonts w:ascii="Times New Roman" w:hAnsi="Times New Roman" w:cs="Times New Roman"/>
        </w:rPr>
      </w:pPr>
    </w:p>
    <w:sectPr w:rsidR="006D36B0" w:rsidRPr="003D7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A1"/>
    <w:rsid w:val="00042B8C"/>
    <w:rsid w:val="001B3E45"/>
    <w:rsid w:val="003D7B0E"/>
    <w:rsid w:val="006D36B0"/>
    <w:rsid w:val="00771832"/>
    <w:rsid w:val="00787FFC"/>
    <w:rsid w:val="00862D47"/>
    <w:rsid w:val="00867766"/>
    <w:rsid w:val="00C1616B"/>
    <w:rsid w:val="00C20865"/>
    <w:rsid w:val="00DB23B8"/>
    <w:rsid w:val="00E21038"/>
    <w:rsid w:val="00E81B51"/>
    <w:rsid w:val="00F8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A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F83AA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F83AA1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1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A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F83AA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F83AA1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1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57B200844819A4B8C0A0857E56E38C19E9B0E5291C0E909A271D765438B59236487D1CB0473B9319F08C18CE8D4719D069C2F9BA00E909vF1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kazna-1</cp:lastModifiedBy>
  <cp:revision>11</cp:revision>
  <cp:lastPrinted>2021-02-03T05:59:00Z</cp:lastPrinted>
  <dcterms:created xsi:type="dcterms:W3CDTF">2024-02-02T07:30:00Z</dcterms:created>
  <dcterms:modified xsi:type="dcterms:W3CDTF">2025-02-17T10:46:00Z</dcterms:modified>
</cp:coreProperties>
</file>