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25" w:rsidRPr="003E5625" w:rsidRDefault="003E5625" w:rsidP="003E5625">
      <w:pPr>
        <w:spacing w:before="161" w:after="161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3E5625">
        <w:rPr>
          <w:rFonts w:ascii="Tahoma" w:eastAsia="Times New Roman" w:hAnsi="Tahoma" w:cs="Tahoma"/>
          <w:b/>
          <w:bCs/>
          <w:color w:val="000000"/>
          <w:lang w:eastAsia="ru-RU"/>
        </w:rPr>
        <w:t>Извещение о проведении электронного аукциона</w:t>
      </w:r>
    </w:p>
    <w:tbl>
      <w:tblPr>
        <w:tblW w:w="11595" w:type="dxa"/>
        <w:tblCellMar>
          <w:left w:w="0" w:type="dxa"/>
          <w:right w:w="0" w:type="dxa"/>
        </w:tblCellMar>
        <w:tblLook w:val="04A0"/>
      </w:tblPr>
      <w:tblGrid>
        <w:gridCol w:w="3779"/>
        <w:gridCol w:w="7827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3E5625" w:rsidRPr="003E5625" w:rsidTr="003E5625">
        <w:trPr>
          <w:gridAfter w:val="60"/>
        </w:trPr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Внимание! </w:t>
            </w:r>
            <w:proofErr w:type="gramStart"/>
            <w:r w:rsidRPr="003E5625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3E5625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>КоАП</w:t>
            </w:r>
            <w:proofErr w:type="spellEnd"/>
            <w:r w:rsidRPr="003E5625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 РФ и ст. 178 УК РФ</w:t>
            </w:r>
            <w:proofErr w:type="gramEnd"/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Оказание услуг по адаптации и сопровождению экземпляров Систем Консультант Плюс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Электронный аукцион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РТС-тендер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http://www.rts-tender.ru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Уполномоченный орган</w:t>
            </w: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, Нововоронеж г, УЛ. КОСМОНАВТОВ, Д. 4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, Нововоронеж г, УЛ. КОСМОНАВТОВ, Д. 4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Севастьянова Елена Леонидовна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nvor@govvrn.ru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7-47364-28979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отсутствует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Ответственное должностное лицо заказчика: Перебейнос Александр Владимирович, (47364) 2-16-22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02.12.2024 09:00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02.12.2024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Дата подведения итогов определения поставщика </w:t>
            </w: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04.12.2024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900616.56 РОССИЙСКИЙ РУБЛЬ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243365100284636510100100210016209242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900616.56 РОССИЙСКИЙ РУБЛЬ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 даты заключения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контракта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31.12.2025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бюджет городского округа город Нововоронеж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местный бюджет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Код территории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муниципального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20727000: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Нет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8"/>
              <w:gridCol w:w="2229"/>
              <w:gridCol w:w="2229"/>
              <w:gridCol w:w="2229"/>
              <w:gridCol w:w="3412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900616.56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900616.56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28.02.2025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01.02.2025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28.03.2025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01.03.2025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29.04.2025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01.04.2025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28.05.2025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01.05.2025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01.07.2025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01.06.2025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29.07.2025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01.07.2025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28.08.2025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01.08.2025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30.09.2025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01.09.2025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28.10.2025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01.10.2025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28.11.2025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01.11.2025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26.12.2025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01.12.2025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3E5625" w:rsidRPr="003E5625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E5625" w:rsidRPr="003E562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75051.38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Воронежская область, город Нововоронеж, ул. Космонавтов, дом 4, каб.222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5.00%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Порядок обеспечения исполнения контракта, требования </w:t>
            </w: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 xml:space="preserve">Обеспечение исполнения контракта предоставляется в виде независимой гарантии, соответствующей требованиям ст. 45 </w:t>
            </w: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 xml:space="preserve">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расчётного счёта"03232643207270003100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счёта"05914005740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отсутствует</w:t>
            </w: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75"/>
              <w:gridCol w:w="741"/>
              <w:gridCol w:w="745"/>
              <w:gridCol w:w="1087"/>
              <w:gridCol w:w="918"/>
              <w:gridCol w:w="2579"/>
              <w:gridCol w:w="1082"/>
            </w:tblGrid>
            <w:tr w:rsidR="003E5625" w:rsidRPr="003E5625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569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3"/>
                    <w:gridCol w:w="1996"/>
                  </w:tblGrid>
                  <w:tr w:rsidR="003E5625" w:rsidRPr="003E5625">
                    <w:trPr>
                      <w:jc w:val="center"/>
                    </w:trPr>
                    <w:tc>
                      <w:tcPr>
                        <w:tcW w:w="53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E5625" w:rsidRPr="003E5625" w:rsidRDefault="003E5625" w:rsidP="003E56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3E5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E5625" w:rsidRPr="003E5625" w:rsidRDefault="003E5625" w:rsidP="003E56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3E5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3E5625" w:rsidRPr="003E5625" w:rsidRDefault="003E5625" w:rsidP="003E5625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Стоимость позиции</w:t>
                  </w:r>
                </w:p>
              </w:tc>
            </w:tr>
            <w:tr w:rsidR="003E5625" w:rsidRPr="003E5625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Оказание услуг по адаптации и сопровождению экземпляров Систем Консультант Плюс</w:t>
                  </w: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br/>
                    <w:t>Идентификатор: 166550618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62.09.20.190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900616.56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56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13"/>
                    <w:gridCol w:w="1456"/>
                  </w:tblGrid>
                  <w:tr w:rsidR="003E5625" w:rsidRPr="003E5625">
                    <w:tc>
                      <w:tcPr>
                        <w:tcW w:w="53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E5625" w:rsidRPr="003E5625" w:rsidRDefault="003E5625" w:rsidP="003E56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3E5625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E5625" w:rsidRPr="003E5625" w:rsidRDefault="003E5625" w:rsidP="003E56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3E5625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3E5625" w:rsidRPr="003E5625" w:rsidRDefault="003E5625" w:rsidP="003E5625">
                  <w:pPr>
                    <w:spacing w:after="0" w:line="11" w:lineRule="atLeast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900616.56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97"/>
              <w:gridCol w:w="8394"/>
              <w:gridCol w:w="1477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3E5625" w:rsidRPr="003E5625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 xml:space="preserve">( </w:t>
                  </w:r>
                  <w:proofErr w:type="gramEnd"/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Оказание услуг по адаптации и сопровождению экземпляров Систем Консультант Плюс )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1. Технические требования к оказываемым услугам: Оказание услуг по адаптации и сопровождению экземпляров Систем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, ранее установленных у заказчика, должно предусматривать: 1.1. Адаптацию (установку, тестирование, регистрацию, формирование в комплекты, внесение других изменений, необходимых для работоспособности на оборудовании Заказчика) экземпляров Систем; 1.2. </w:t>
                  </w:r>
                  <w:proofErr w:type="gram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Сопровождение экземпляров Систем, в т.ч.: • Передачу заказчику актуальной информации (актуальных наборов текстовой информации, адаптированных к имеющимся у Заказчика экземплярам Систем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) по телекоммуникационным путям; • Техническую профилактику работоспособности Систем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и восстановление работоспособности Систем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в случаях сбоев компьютерного оборудования после их устранения заказчиком (тестирование, переустановка); • Предоставление дополнительной информации и возможностей, состав которых определяется исполнителем;</w:t>
                  </w:r>
                  <w:proofErr w:type="gram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• Мониторинг данных об использовании Систем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с целью предотвращения их противоправного и контрафактного использования, а также замедления работы; • Консультирование по работе с Системами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, в т.ч. обучение заказчика работе с этими Системами по методикам Сети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с возможностью получения специального сертификата об обучении; • Предоставление возможности получения заказчиком консультаций по работе экземпляров Систем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по телефону, по электронной почте, через специальные сервисы и базы данных либо в офисе исполнителя; • Предоставление другой информации и материалов по СПС </w:t>
                  </w:r>
                  <w:proofErr w:type="spellStart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КонсультантПлюс</w:t>
                  </w:r>
                  <w:proofErr w:type="spellEnd"/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327"/>
            </w:tblGrid>
            <w:tr w:rsidR="003E5625" w:rsidRPr="003E562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jc w:val="right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Итого: 900616.56 РОССИЙСКИЙ РУБЛЬ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Преимущество в соответствии с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1 ст. 31 Закона № 44-ФЗ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1.1 ст. 31 Закона № 44-ФЗ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5"/>
              <w:gridCol w:w="4657"/>
              <w:gridCol w:w="2122"/>
              <w:gridCol w:w="1799"/>
              <w:gridCol w:w="1994"/>
            </w:tblGrid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Примечание</w:t>
                  </w:r>
                </w:p>
              </w:tc>
            </w:tr>
            <w:tr w:rsidR="003E5625" w:rsidRPr="003E562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Постановление Правительства РФ от 16.11.2015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E5625" w:rsidRPr="003E5625" w:rsidRDefault="003E5625" w:rsidP="003E5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E562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Установлено в соответствии с Постановлением Правительства РФ № 1236 от 16.11.2015</w:t>
                  </w:r>
                </w:p>
              </w:tc>
            </w:tr>
          </w:tbl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625" w:rsidRPr="003E5625" w:rsidTr="003E5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5 - Часть 4. Обоснование начальной (максимальной) цены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Проект контракта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3- Часть 2. Проект контракта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4 - Часть 3. Описание объекта закупки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3E5625" w:rsidRPr="003E5625" w:rsidRDefault="003E5625" w:rsidP="003E5625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Требования к содержанию и составу заявки на участие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3E5625" w:rsidRPr="003E5625" w:rsidRDefault="003E5625" w:rsidP="003E56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E5625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5" w:rsidRPr="003E5625" w:rsidRDefault="003E5625" w:rsidP="003E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5E96" w:rsidRDefault="003A5E96"/>
    <w:sectPr w:rsidR="003A5E96" w:rsidSect="003E562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5625"/>
    <w:rsid w:val="003A5E96"/>
    <w:rsid w:val="003E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E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E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1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2227</Words>
  <Characters>12697</Characters>
  <Application>Microsoft Office Word</Application>
  <DocSecurity>0</DocSecurity>
  <Lines>105</Lines>
  <Paragraphs>29</Paragraphs>
  <ScaleCrop>false</ScaleCrop>
  <Company/>
  <LinksUpToDate>false</LinksUpToDate>
  <CharactersWithSpaces>14895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2024-11-20T12:10:00Z</dcterms:created>
  <dcterms:modified xsi:type="dcterms:W3CDTF">2024-11-20T12:10:00Z</dcterms:modified>
</cp:coreProperties>
</file>