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DB" w:rsidRPr="00346CAC" w:rsidRDefault="00CD18DB" w:rsidP="0030287E">
      <w:pPr>
        <w:tabs>
          <w:tab w:val="left" w:pos="709"/>
        </w:tabs>
        <w:autoSpaceDE w:val="0"/>
        <w:autoSpaceDN w:val="0"/>
        <w:adjustRightInd w:val="0"/>
        <w:jc w:val="center"/>
        <w:outlineLvl w:val="0"/>
        <w:rPr>
          <w:b/>
          <w:bCs/>
          <w:color w:val="000000"/>
        </w:rPr>
      </w:pPr>
      <w:r w:rsidRPr="00346CAC">
        <w:rPr>
          <w:rStyle w:val="FontStyle51"/>
          <w:sz w:val="24"/>
          <w:szCs w:val="24"/>
        </w:rPr>
        <w:t>МУНИЦИПАЛЬНЫЙ КОНТРАКТ</w:t>
      </w:r>
      <w:r w:rsidR="00D32E8C" w:rsidRPr="00346CAC">
        <w:rPr>
          <w:b/>
          <w:bCs/>
          <w:color w:val="000000"/>
        </w:rPr>
        <w:t>№</w:t>
      </w:r>
      <w:r w:rsidRPr="00346CAC">
        <w:rPr>
          <w:b/>
          <w:bCs/>
          <w:color w:val="000000"/>
        </w:rPr>
        <w:t>__</w:t>
      </w:r>
      <w:proofErr w:type="gramStart"/>
      <w:r w:rsidRPr="00346CAC">
        <w:rPr>
          <w:b/>
          <w:bCs/>
          <w:color w:val="000000"/>
        </w:rPr>
        <w:t>_</w:t>
      </w:r>
      <w:r w:rsidR="003762A5">
        <w:rPr>
          <w:b/>
          <w:bCs/>
          <w:color w:val="000000"/>
        </w:rPr>
        <w:t>-</w:t>
      </w:r>
      <w:proofErr w:type="gramEnd"/>
      <w:r w:rsidR="003762A5">
        <w:rPr>
          <w:b/>
          <w:bCs/>
          <w:color w:val="000000"/>
        </w:rPr>
        <w:t>ЭА-</w:t>
      </w:r>
      <w:r w:rsidR="00EA4699">
        <w:rPr>
          <w:b/>
          <w:bCs/>
          <w:color w:val="000000"/>
        </w:rPr>
        <w:t>2024</w:t>
      </w:r>
    </w:p>
    <w:p w:rsidR="00BE37BF" w:rsidRPr="00CF0B22" w:rsidRDefault="00CF0B22" w:rsidP="00CF0B22">
      <w:pPr>
        <w:tabs>
          <w:tab w:val="left" w:pos="709"/>
        </w:tabs>
        <w:autoSpaceDE w:val="0"/>
        <w:autoSpaceDN w:val="0"/>
        <w:adjustRightInd w:val="0"/>
        <w:jc w:val="center"/>
        <w:outlineLvl w:val="0"/>
        <w:rPr>
          <w:b/>
          <w:color w:val="000000"/>
        </w:rPr>
      </w:pPr>
      <w:r w:rsidRPr="00CF0B22">
        <w:rPr>
          <w:b/>
          <w:color w:val="000000"/>
        </w:rPr>
        <w:t>оказание услуг по адаптации и сопровождению экземпляров Систем Консультант Плюс</w:t>
      </w:r>
    </w:p>
    <w:p w:rsidR="00AA19FB" w:rsidRDefault="00AA19FB" w:rsidP="00AA19FB">
      <w:pPr>
        <w:tabs>
          <w:tab w:val="left" w:pos="709"/>
        </w:tabs>
        <w:autoSpaceDE w:val="0"/>
        <w:autoSpaceDN w:val="0"/>
        <w:adjustRightInd w:val="0"/>
        <w:jc w:val="center"/>
        <w:outlineLvl w:val="0"/>
        <w:rPr>
          <w:b/>
          <w:bCs/>
          <w:color w:val="000000"/>
          <w:lang w:val="en-US"/>
        </w:rPr>
      </w:pPr>
    </w:p>
    <w:p w:rsidR="00507D0E" w:rsidRPr="00507D0E" w:rsidRDefault="00507D0E" w:rsidP="00AA19FB">
      <w:pPr>
        <w:tabs>
          <w:tab w:val="left" w:pos="709"/>
        </w:tabs>
        <w:autoSpaceDE w:val="0"/>
        <w:autoSpaceDN w:val="0"/>
        <w:adjustRightInd w:val="0"/>
        <w:jc w:val="center"/>
        <w:outlineLvl w:val="0"/>
        <w:rPr>
          <w:b/>
          <w:bCs/>
          <w:color w:val="000000"/>
          <w:lang w:val="en-US"/>
        </w:rPr>
      </w:pPr>
    </w:p>
    <w:p w:rsidR="00CD18DB" w:rsidRPr="00346CAC" w:rsidRDefault="00AA19FB" w:rsidP="0030287E">
      <w:pPr>
        <w:pStyle w:val="ConsPlusNonformat"/>
        <w:widowControl/>
        <w:tabs>
          <w:tab w:val="left" w:pos="709"/>
        </w:tabs>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г. Нововоронеж </w:t>
      </w:r>
      <w:r w:rsidRPr="00346CAC">
        <w:rPr>
          <w:rFonts w:ascii="Times New Roman" w:hAnsi="Times New Roman" w:cs="Times New Roman"/>
          <w:color w:val="000000"/>
          <w:sz w:val="24"/>
          <w:szCs w:val="24"/>
        </w:rPr>
        <w:tab/>
      </w:r>
      <w:r w:rsidRPr="00346CAC">
        <w:rPr>
          <w:rFonts w:ascii="Times New Roman" w:hAnsi="Times New Roman" w:cs="Times New Roman"/>
          <w:color w:val="000000"/>
          <w:sz w:val="24"/>
          <w:szCs w:val="24"/>
        </w:rPr>
        <w:tab/>
      </w:r>
      <w:r w:rsidRPr="00346CAC">
        <w:rPr>
          <w:rFonts w:ascii="Times New Roman" w:hAnsi="Times New Roman" w:cs="Times New Roman"/>
          <w:color w:val="000000"/>
          <w:sz w:val="24"/>
          <w:szCs w:val="24"/>
        </w:rPr>
        <w:tab/>
      </w:r>
      <w:r w:rsidRPr="00346CAC">
        <w:rPr>
          <w:rFonts w:ascii="Times New Roman" w:hAnsi="Times New Roman" w:cs="Times New Roman"/>
          <w:color w:val="000000"/>
          <w:sz w:val="24"/>
          <w:szCs w:val="24"/>
        </w:rPr>
        <w:tab/>
      </w:r>
      <w:r w:rsidRPr="00346CAC">
        <w:rPr>
          <w:rFonts w:ascii="Times New Roman" w:hAnsi="Times New Roman" w:cs="Times New Roman"/>
          <w:color w:val="000000"/>
          <w:sz w:val="24"/>
          <w:szCs w:val="24"/>
        </w:rPr>
        <w:tab/>
      </w:r>
      <w:r w:rsidRPr="00346CAC">
        <w:rPr>
          <w:rFonts w:ascii="Times New Roman" w:hAnsi="Times New Roman" w:cs="Times New Roman"/>
          <w:color w:val="000000"/>
          <w:sz w:val="24"/>
          <w:szCs w:val="24"/>
        </w:rPr>
        <w:tab/>
      </w:r>
      <w:r w:rsidRPr="00346CAC">
        <w:rPr>
          <w:rFonts w:ascii="Times New Roman" w:hAnsi="Times New Roman" w:cs="Times New Roman"/>
          <w:color w:val="000000"/>
          <w:sz w:val="24"/>
          <w:szCs w:val="24"/>
        </w:rPr>
        <w:tab/>
      </w:r>
      <w:r w:rsidR="00AD5A41" w:rsidRPr="00346CAC">
        <w:rPr>
          <w:rFonts w:ascii="Times New Roman" w:hAnsi="Times New Roman" w:cs="Times New Roman"/>
          <w:color w:val="000000"/>
          <w:sz w:val="24"/>
          <w:szCs w:val="24"/>
        </w:rPr>
        <w:t xml:space="preserve">       </w:t>
      </w:r>
      <w:r w:rsidR="00FB23F8" w:rsidRPr="00346CAC">
        <w:rPr>
          <w:rFonts w:ascii="Times New Roman" w:hAnsi="Times New Roman" w:cs="Times New Roman"/>
          <w:color w:val="000000"/>
          <w:sz w:val="24"/>
          <w:szCs w:val="24"/>
        </w:rPr>
        <w:t>«____»</w:t>
      </w:r>
      <w:r w:rsidR="00B760BB" w:rsidRPr="00346CAC">
        <w:rPr>
          <w:rFonts w:ascii="Times New Roman" w:hAnsi="Times New Roman" w:cs="Times New Roman"/>
          <w:color w:val="000000"/>
          <w:sz w:val="24"/>
          <w:szCs w:val="24"/>
        </w:rPr>
        <w:t xml:space="preserve"> ____</w:t>
      </w:r>
      <w:r w:rsidR="00FB23F8" w:rsidRPr="00346CAC">
        <w:rPr>
          <w:rFonts w:ascii="Times New Roman" w:hAnsi="Times New Roman" w:cs="Times New Roman"/>
          <w:color w:val="000000"/>
          <w:sz w:val="24"/>
          <w:szCs w:val="24"/>
        </w:rPr>
        <w:t>_____</w:t>
      </w:r>
      <w:r w:rsidR="00B760BB" w:rsidRPr="00346CAC">
        <w:rPr>
          <w:rFonts w:ascii="Times New Roman" w:hAnsi="Times New Roman" w:cs="Times New Roman"/>
          <w:color w:val="000000"/>
          <w:sz w:val="24"/>
          <w:szCs w:val="24"/>
        </w:rPr>
        <w:t>____</w:t>
      </w:r>
      <w:r w:rsidR="00DC036A" w:rsidRPr="00346CAC">
        <w:rPr>
          <w:rFonts w:ascii="Times New Roman" w:hAnsi="Times New Roman" w:cs="Times New Roman"/>
          <w:color w:val="000000"/>
          <w:sz w:val="24"/>
          <w:szCs w:val="24"/>
        </w:rPr>
        <w:t>202</w:t>
      </w:r>
      <w:r w:rsidR="00105EFF">
        <w:rPr>
          <w:rFonts w:ascii="Times New Roman" w:hAnsi="Times New Roman" w:cs="Times New Roman"/>
          <w:color w:val="000000"/>
          <w:sz w:val="24"/>
          <w:szCs w:val="24"/>
        </w:rPr>
        <w:t>4</w:t>
      </w:r>
    </w:p>
    <w:p w:rsidR="00CD18DB" w:rsidRDefault="00CD18DB" w:rsidP="0030287E">
      <w:pPr>
        <w:pStyle w:val="ConsPlusNonformat"/>
        <w:widowControl/>
        <w:tabs>
          <w:tab w:val="left" w:pos="709"/>
        </w:tabs>
        <w:jc w:val="both"/>
        <w:rPr>
          <w:rFonts w:ascii="Times New Roman" w:hAnsi="Times New Roman" w:cs="Times New Roman"/>
          <w:color w:val="000000"/>
          <w:sz w:val="24"/>
          <w:szCs w:val="24"/>
          <w:lang w:val="en-US"/>
        </w:rPr>
      </w:pPr>
    </w:p>
    <w:p w:rsidR="00507D0E" w:rsidRPr="00507D0E" w:rsidRDefault="00507D0E" w:rsidP="0030287E">
      <w:pPr>
        <w:pStyle w:val="ConsPlusNonformat"/>
        <w:widowControl/>
        <w:tabs>
          <w:tab w:val="left" w:pos="709"/>
        </w:tabs>
        <w:jc w:val="both"/>
        <w:rPr>
          <w:rFonts w:ascii="Times New Roman" w:hAnsi="Times New Roman" w:cs="Times New Roman"/>
          <w:color w:val="000000"/>
          <w:sz w:val="24"/>
          <w:szCs w:val="24"/>
          <w:lang w:val="en-US"/>
        </w:rPr>
      </w:pPr>
    </w:p>
    <w:p w:rsidR="00AD5A41" w:rsidRPr="00346CAC" w:rsidRDefault="00AD5A41" w:rsidP="00AD5A41">
      <w:pPr>
        <w:suppressLineNumbers/>
        <w:suppressAutoHyphens/>
        <w:autoSpaceDE w:val="0"/>
        <w:ind w:firstLine="709"/>
        <w:jc w:val="both"/>
        <w:rPr>
          <w:b/>
          <w:color w:val="000000"/>
        </w:rPr>
      </w:pPr>
      <w:proofErr w:type="gramStart"/>
      <w:r w:rsidRPr="00346CAC">
        <w:rPr>
          <w:b/>
          <w:color w:val="000000"/>
        </w:rPr>
        <w:t>Администрация городского округа город Нововоронеж</w:t>
      </w:r>
      <w:r w:rsidRPr="00346CAC">
        <w:rPr>
          <w:color w:val="000000"/>
        </w:rPr>
        <w:t>,</w:t>
      </w:r>
      <w:r w:rsidRPr="00346CAC">
        <w:rPr>
          <w:b/>
          <w:color w:val="000000"/>
        </w:rPr>
        <w:t xml:space="preserve"> </w:t>
      </w:r>
      <w:r w:rsidRPr="00346CAC">
        <w:rPr>
          <w:color w:val="000000"/>
        </w:rPr>
        <w:t>представляющая интересы муниципального образования городской округ город Нововоронеж,</w:t>
      </w:r>
      <w:r w:rsidRPr="00346CAC">
        <w:rPr>
          <w:b/>
          <w:color w:val="000000"/>
        </w:rPr>
        <w:t xml:space="preserve"> </w:t>
      </w:r>
      <w:r w:rsidRPr="00346CAC">
        <w:rPr>
          <w:color w:val="000000"/>
        </w:rPr>
        <w:t>именуемая в дальнейшем «</w:t>
      </w:r>
      <w:r w:rsidRPr="00346CAC">
        <w:rPr>
          <w:b/>
          <w:color w:val="000000"/>
        </w:rPr>
        <w:t>Заказчик»</w:t>
      </w:r>
      <w:r w:rsidRPr="00346CAC">
        <w:rPr>
          <w:color w:val="000000"/>
        </w:rPr>
        <w:t xml:space="preserve">, в лице </w:t>
      </w:r>
      <w:r w:rsidRPr="00346CAC">
        <w:rPr>
          <w:b/>
          <w:color w:val="000000"/>
        </w:rPr>
        <w:t>___________________________________________</w:t>
      </w:r>
      <w:r w:rsidRPr="00346CAC">
        <w:rPr>
          <w:bCs/>
          <w:color w:val="000000"/>
        </w:rPr>
        <w:t>,</w:t>
      </w:r>
      <w:r w:rsidRPr="00346CAC">
        <w:rPr>
          <w:b/>
          <w:bCs/>
          <w:color w:val="000000"/>
        </w:rPr>
        <w:t xml:space="preserve"> </w:t>
      </w:r>
      <w:r w:rsidRPr="00346CAC">
        <w:rPr>
          <w:color w:val="000000"/>
        </w:rPr>
        <w:t xml:space="preserve">действующего на основании ________________________________, с одной стороны, и </w:t>
      </w:r>
      <w:r w:rsidRPr="00346CAC">
        <w:rPr>
          <w:b/>
          <w:color w:val="000000"/>
        </w:rPr>
        <w:t>___________________</w:t>
      </w:r>
      <w:r w:rsidRPr="00346CAC">
        <w:rPr>
          <w:color w:val="000000"/>
        </w:rPr>
        <w:t>,</w:t>
      </w:r>
      <w:r w:rsidRPr="00346CAC">
        <w:rPr>
          <w:b/>
          <w:color w:val="000000"/>
        </w:rPr>
        <w:t xml:space="preserve"> </w:t>
      </w:r>
      <w:r w:rsidRPr="00346CAC">
        <w:rPr>
          <w:color w:val="000000"/>
        </w:rPr>
        <w:t>именуемое в дальнейшем «</w:t>
      </w:r>
      <w:r w:rsidRPr="00346CAC">
        <w:rPr>
          <w:b/>
          <w:color w:val="000000"/>
        </w:rPr>
        <w:t>Исполнитель»</w:t>
      </w:r>
      <w:r w:rsidRPr="00346CAC">
        <w:rPr>
          <w:color w:val="000000"/>
        </w:rPr>
        <w:t xml:space="preserve">, в лице </w:t>
      </w:r>
      <w:r w:rsidRPr="00346CAC">
        <w:rPr>
          <w:b/>
          <w:color w:val="000000"/>
        </w:rPr>
        <w:t>____________________</w:t>
      </w:r>
      <w:r w:rsidRPr="00346CAC">
        <w:rPr>
          <w:color w:val="000000"/>
        </w:rPr>
        <w:t>,</w:t>
      </w:r>
      <w:r w:rsidRPr="00346CAC">
        <w:rPr>
          <w:b/>
          <w:color w:val="000000"/>
        </w:rPr>
        <w:t xml:space="preserve"> </w:t>
      </w:r>
      <w:r w:rsidRPr="00346CAC">
        <w:rPr>
          <w:color w:val="000000"/>
        </w:rPr>
        <w:t>действующего на основании ________________________________, с другой стороны, совместно именуемые «</w:t>
      </w:r>
      <w:r w:rsidRPr="00346CAC">
        <w:rPr>
          <w:b/>
          <w:color w:val="000000"/>
        </w:rPr>
        <w:t>Стороны»</w:t>
      </w:r>
      <w:r w:rsidRPr="00346CAC">
        <w:rPr>
          <w:color w:val="000000"/>
        </w:rPr>
        <w:t>, с соблюдением требований Гражданского кодекса Российской Федерации, Федерального закона от 05.04.2013 № 44-ФЗ «О контрактной системе в сфере закупок товаров</w:t>
      </w:r>
      <w:proofErr w:type="gramEnd"/>
      <w:r w:rsidRPr="00346CAC">
        <w:rPr>
          <w:color w:val="000000"/>
        </w:rPr>
        <w:t xml:space="preserve">, работ, услуг для обеспечения государственных и муниципальных нужд», </w:t>
      </w:r>
      <w:r w:rsidRPr="00346CAC">
        <w:t>в результате определения поставщика путем проведения электронного аукциона (извещение о проведении электронного аукциона № _______________ от ___.___.202</w:t>
      </w:r>
      <w:r w:rsidR="00105EFF">
        <w:t>4</w:t>
      </w:r>
      <w:r w:rsidRPr="00346CAC">
        <w:t xml:space="preserve">), на основании протокола подведения итогов комиссии </w:t>
      </w:r>
      <w:r w:rsidRPr="00346CAC">
        <w:rPr>
          <w:bCs/>
        </w:rPr>
        <w:t>по осуществлению закупок</w:t>
      </w:r>
      <w:r w:rsidRPr="00346CAC">
        <w:rPr>
          <w:color w:val="000000"/>
        </w:rPr>
        <w:t xml:space="preserve">  </w:t>
      </w:r>
      <w:r w:rsidRPr="00346CAC">
        <w:t>№ _____________ от ___.___.202</w:t>
      </w:r>
      <w:r w:rsidR="00105EFF">
        <w:t>4</w:t>
      </w:r>
      <w:r w:rsidRPr="00346CAC">
        <w:t>, заключили настоящий муниципальный контракт (далее по тексту – Контракт) о нижеследующем:</w:t>
      </w:r>
    </w:p>
    <w:p w:rsidR="00AD5A41" w:rsidRPr="00507D0E" w:rsidRDefault="00AD5A41" w:rsidP="00946A6E">
      <w:pPr>
        <w:tabs>
          <w:tab w:val="left" w:pos="709"/>
        </w:tabs>
        <w:autoSpaceDE w:val="0"/>
        <w:ind w:firstLine="709"/>
        <w:jc w:val="both"/>
        <w:rPr>
          <w:color w:val="000000"/>
        </w:rPr>
      </w:pPr>
    </w:p>
    <w:p w:rsidR="00507D0E" w:rsidRPr="00507D0E" w:rsidRDefault="00507D0E" w:rsidP="00946A6E">
      <w:pPr>
        <w:tabs>
          <w:tab w:val="left" w:pos="709"/>
        </w:tabs>
        <w:autoSpaceDE w:val="0"/>
        <w:ind w:firstLine="709"/>
        <w:jc w:val="both"/>
        <w:rPr>
          <w:color w:val="000000"/>
        </w:rPr>
      </w:pPr>
    </w:p>
    <w:p w:rsidR="00CD18DB" w:rsidRPr="00346CAC" w:rsidRDefault="00CD18DB" w:rsidP="0030287E">
      <w:pPr>
        <w:pStyle w:val="ConsPlusNonformat"/>
        <w:tabs>
          <w:tab w:val="left" w:pos="709"/>
        </w:tabs>
        <w:jc w:val="center"/>
        <w:rPr>
          <w:rFonts w:ascii="Times New Roman" w:hAnsi="Times New Roman" w:cs="Times New Roman"/>
          <w:b/>
          <w:bCs/>
          <w:color w:val="000000"/>
          <w:sz w:val="24"/>
          <w:szCs w:val="24"/>
        </w:rPr>
      </w:pPr>
      <w:r w:rsidRPr="00346CAC">
        <w:rPr>
          <w:rFonts w:ascii="Times New Roman" w:hAnsi="Times New Roman" w:cs="Times New Roman"/>
          <w:b/>
          <w:bCs/>
          <w:color w:val="000000"/>
          <w:sz w:val="24"/>
          <w:szCs w:val="24"/>
        </w:rPr>
        <w:t>1. ОСНОВНЫЕ ПОНЯТИЯ</w:t>
      </w:r>
    </w:p>
    <w:p w:rsidR="009F4AE1" w:rsidRPr="00346CAC" w:rsidRDefault="009F4AE1" w:rsidP="009F4AE1">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1.1. Справочная Правовая Система </w:t>
      </w:r>
      <w:proofErr w:type="spellStart"/>
      <w:r w:rsidRPr="00346CAC">
        <w:rPr>
          <w:rFonts w:ascii="Times New Roman" w:hAnsi="Times New Roman" w:cs="Times New Roman"/>
          <w:color w:val="000000"/>
          <w:sz w:val="24"/>
          <w:szCs w:val="24"/>
        </w:rPr>
        <w:t>КонсультантПлюс</w:t>
      </w:r>
      <w:proofErr w:type="spellEnd"/>
      <w:r w:rsidRPr="00346CAC">
        <w:rPr>
          <w:rFonts w:ascii="Times New Roman" w:hAnsi="Times New Roman" w:cs="Times New Roman"/>
          <w:color w:val="000000"/>
          <w:sz w:val="24"/>
          <w:szCs w:val="24"/>
        </w:rPr>
        <w:t xml:space="preserve"> (далее - Система </w:t>
      </w:r>
      <w:proofErr w:type="spellStart"/>
      <w:r w:rsidRPr="00346CAC">
        <w:rPr>
          <w:rFonts w:ascii="Times New Roman" w:hAnsi="Times New Roman" w:cs="Times New Roman"/>
          <w:color w:val="000000"/>
          <w:sz w:val="24"/>
          <w:szCs w:val="24"/>
        </w:rPr>
        <w:t>КонсультантПлюс</w:t>
      </w:r>
      <w:proofErr w:type="spellEnd"/>
      <w:r w:rsidRPr="00346CAC">
        <w:rPr>
          <w:rFonts w:ascii="Times New Roman" w:hAnsi="Times New Roman" w:cs="Times New Roman"/>
          <w:color w:val="000000"/>
          <w:sz w:val="24"/>
          <w:szCs w:val="24"/>
        </w:rPr>
        <w:t xml:space="preserve">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9F4AE1" w:rsidRPr="00346CAC" w:rsidRDefault="009F4AE1" w:rsidP="009F4AE1">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1.2. Экземпляр Системы - копия Системы </w:t>
      </w:r>
      <w:proofErr w:type="spellStart"/>
      <w:r w:rsidRPr="00346CAC">
        <w:rPr>
          <w:rFonts w:ascii="Times New Roman" w:hAnsi="Times New Roman" w:cs="Times New Roman"/>
          <w:color w:val="000000"/>
          <w:sz w:val="24"/>
          <w:szCs w:val="24"/>
        </w:rPr>
        <w:t>КонсультантПлюс</w:t>
      </w:r>
      <w:proofErr w:type="spellEnd"/>
      <w:r w:rsidRPr="00346CAC">
        <w:rPr>
          <w:rFonts w:ascii="Times New Roman" w:hAnsi="Times New Roman" w:cs="Times New Roman"/>
          <w:color w:val="000000"/>
          <w:sz w:val="24"/>
          <w:szCs w:val="24"/>
        </w:rPr>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9F4AE1" w:rsidRPr="00346CAC" w:rsidRDefault="009F4AE1" w:rsidP="009F4AE1">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1.3. Порядок использования Систем - совокупность технических параметров, разрешенных способов и условий использования комплекта Систем.</w:t>
      </w:r>
    </w:p>
    <w:p w:rsidR="009F4AE1" w:rsidRPr="00346CAC" w:rsidRDefault="009F4AE1" w:rsidP="009F4AE1">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1.4. Уникальный пользователь - физическое лицо, состоящее в трудовых отношениях с Заказчиком (работник), являющееся пользователем Системы.</w:t>
      </w:r>
    </w:p>
    <w:p w:rsidR="009F4AE1" w:rsidRPr="00346CAC" w:rsidRDefault="009F4AE1" w:rsidP="009F4AE1">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1.5.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Соглашением к Контракту, а также отдельными соглашениями Сторон.</w:t>
      </w:r>
    </w:p>
    <w:p w:rsidR="009F4AE1" w:rsidRPr="00346CAC" w:rsidRDefault="009F4AE1" w:rsidP="009F4AE1">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1.6. КЦ </w:t>
      </w:r>
      <w:proofErr w:type="spellStart"/>
      <w:r w:rsidRPr="00346CAC">
        <w:rPr>
          <w:rFonts w:ascii="Times New Roman" w:hAnsi="Times New Roman" w:cs="Times New Roman"/>
          <w:color w:val="000000"/>
          <w:sz w:val="24"/>
          <w:szCs w:val="24"/>
        </w:rPr>
        <w:t>КонсультантПлюс</w:t>
      </w:r>
      <w:proofErr w:type="spellEnd"/>
      <w:r w:rsidRPr="00346CAC">
        <w:rPr>
          <w:rFonts w:ascii="Times New Roman" w:hAnsi="Times New Roman" w:cs="Times New Roman"/>
          <w:color w:val="000000"/>
          <w:sz w:val="24"/>
          <w:szCs w:val="24"/>
        </w:rPr>
        <w:t xml:space="preserve"> - организация, на основании Контракта с которой Дистрибьютор осуществляет поставку и оказание услуг по адаптации и сопровождению экземпляров Систем.</w:t>
      </w:r>
    </w:p>
    <w:p w:rsidR="00D32E8C" w:rsidRPr="00346CAC" w:rsidRDefault="009F4AE1" w:rsidP="00105EFF">
      <w:pPr>
        <w:pStyle w:val="ConsPlusNormal"/>
        <w:widowControl/>
        <w:tabs>
          <w:tab w:val="left" w:pos="709"/>
        </w:tabs>
        <w:ind w:firstLine="709"/>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1.7. Правомерный приобретатель экземпляра Системы (Заказчик) - физическое/юридическое лицо, приобретшее экземпляр Системы у официального Представителя Сети </w:t>
      </w:r>
      <w:proofErr w:type="spellStart"/>
      <w:r w:rsidRPr="00346CAC">
        <w:rPr>
          <w:rFonts w:ascii="Times New Roman" w:hAnsi="Times New Roman" w:cs="Times New Roman"/>
          <w:color w:val="000000"/>
          <w:sz w:val="24"/>
          <w:szCs w:val="24"/>
        </w:rPr>
        <w:t>КонсультантПлюс</w:t>
      </w:r>
      <w:proofErr w:type="spellEnd"/>
      <w:r w:rsidRPr="00346CAC">
        <w:rPr>
          <w:rFonts w:ascii="Times New Roman" w:hAnsi="Times New Roman" w:cs="Times New Roman"/>
          <w:color w:val="000000"/>
          <w:sz w:val="24"/>
          <w:szCs w:val="24"/>
        </w:rPr>
        <w:t xml:space="preserve"> или получившее на законных основаниях от физического/юридического лица экземпляр Системы, ранее приобретенный у официального Представителя Сети </w:t>
      </w:r>
      <w:proofErr w:type="spellStart"/>
      <w:r w:rsidRPr="00346CAC">
        <w:rPr>
          <w:rFonts w:ascii="Times New Roman" w:hAnsi="Times New Roman" w:cs="Times New Roman"/>
          <w:color w:val="000000"/>
          <w:sz w:val="24"/>
          <w:szCs w:val="24"/>
        </w:rPr>
        <w:t>КонсультантПлюс</w:t>
      </w:r>
      <w:proofErr w:type="spellEnd"/>
      <w:r w:rsidRPr="00346CAC">
        <w:rPr>
          <w:rFonts w:ascii="Times New Roman" w:hAnsi="Times New Roman" w:cs="Times New Roman"/>
          <w:color w:val="000000"/>
          <w:sz w:val="24"/>
          <w:szCs w:val="24"/>
        </w:rPr>
        <w:t xml:space="preserve"> (от правомерного приобретателя экземпляра Системы).</w:t>
      </w:r>
    </w:p>
    <w:p w:rsidR="00507D0E" w:rsidRDefault="00507D0E" w:rsidP="0030287E">
      <w:pPr>
        <w:pStyle w:val="ConsPlusNormal"/>
        <w:widowControl/>
        <w:tabs>
          <w:tab w:val="left" w:pos="709"/>
        </w:tabs>
        <w:ind w:firstLine="0"/>
        <w:jc w:val="center"/>
        <w:outlineLvl w:val="1"/>
        <w:rPr>
          <w:rFonts w:ascii="Times New Roman" w:hAnsi="Times New Roman" w:cs="Times New Roman"/>
          <w:b/>
          <w:bCs/>
          <w:color w:val="000000"/>
          <w:sz w:val="24"/>
          <w:szCs w:val="24"/>
          <w:lang w:val="en-US"/>
        </w:rPr>
      </w:pPr>
    </w:p>
    <w:p w:rsidR="00507D0E" w:rsidRDefault="00507D0E" w:rsidP="0030287E">
      <w:pPr>
        <w:pStyle w:val="ConsPlusNormal"/>
        <w:widowControl/>
        <w:tabs>
          <w:tab w:val="left" w:pos="709"/>
        </w:tabs>
        <w:ind w:firstLine="0"/>
        <w:jc w:val="center"/>
        <w:outlineLvl w:val="1"/>
        <w:rPr>
          <w:rFonts w:ascii="Times New Roman" w:hAnsi="Times New Roman" w:cs="Times New Roman"/>
          <w:b/>
          <w:bCs/>
          <w:color w:val="000000"/>
          <w:sz w:val="24"/>
          <w:szCs w:val="24"/>
          <w:lang w:val="en-US"/>
        </w:rPr>
      </w:pPr>
    </w:p>
    <w:p w:rsidR="00507D0E" w:rsidRDefault="00507D0E" w:rsidP="0030287E">
      <w:pPr>
        <w:pStyle w:val="ConsPlusNormal"/>
        <w:widowControl/>
        <w:tabs>
          <w:tab w:val="left" w:pos="709"/>
        </w:tabs>
        <w:ind w:firstLine="0"/>
        <w:jc w:val="center"/>
        <w:outlineLvl w:val="1"/>
        <w:rPr>
          <w:rFonts w:ascii="Times New Roman" w:hAnsi="Times New Roman" w:cs="Times New Roman"/>
          <w:b/>
          <w:bCs/>
          <w:color w:val="000000"/>
          <w:sz w:val="24"/>
          <w:szCs w:val="24"/>
          <w:lang w:val="en-US"/>
        </w:rPr>
      </w:pPr>
    </w:p>
    <w:p w:rsidR="00507D0E" w:rsidRDefault="00507D0E" w:rsidP="0030287E">
      <w:pPr>
        <w:pStyle w:val="ConsPlusNormal"/>
        <w:widowControl/>
        <w:tabs>
          <w:tab w:val="left" w:pos="709"/>
        </w:tabs>
        <w:ind w:firstLine="0"/>
        <w:jc w:val="center"/>
        <w:outlineLvl w:val="1"/>
        <w:rPr>
          <w:rFonts w:ascii="Times New Roman" w:hAnsi="Times New Roman" w:cs="Times New Roman"/>
          <w:b/>
          <w:bCs/>
          <w:color w:val="000000"/>
          <w:sz w:val="24"/>
          <w:szCs w:val="24"/>
          <w:lang w:val="en-US"/>
        </w:rPr>
      </w:pPr>
    </w:p>
    <w:p w:rsidR="00507D0E" w:rsidRDefault="00507D0E" w:rsidP="0030287E">
      <w:pPr>
        <w:pStyle w:val="ConsPlusNormal"/>
        <w:widowControl/>
        <w:tabs>
          <w:tab w:val="left" w:pos="709"/>
        </w:tabs>
        <w:ind w:firstLine="0"/>
        <w:jc w:val="center"/>
        <w:outlineLvl w:val="1"/>
        <w:rPr>
          <w:rFonts w:ascii="Times New Roman" w:hAnsi="Times New Roman" w:cs="Times New Roman"/>
          <w:b/>
          <w:bCs/>
          <w:color w:val="000000"/>
          <w:sz w:val="24"/>
          <w:szCs w:val="24"/>
          <w:lang w:val="en-US"/>
        </w:rPr>
      </w:pPr>
    </w:p>
    <w:p w:rsidR="00507D0E" w:rsidRDefault="00507D0E" w:rsidP="0030287E">
      <w:pPr>
        <w:pStyle w:val="ConsPlusNormal"/>
        <w:widowControl/>
        <w:tabs>
          <w:tab w:val="left" w:pos="709"/>
        </w:tabs>
        <w:ind w:firstLine="0"/>
        <w:jc w:val="center"/>
        <w:outlineLvl w:val="1"/>
        <w:rPr>
          <w:rFonts w:ascii="Times New Roman" w:hAnsi="Times New Roman" w:cs="Times New Roman"/>
          <w:b/>
          <w:bCs/>
          <w:color w:val="000000"/>
          <w:sz w:val="24"/>
          <w:szCs w:val="24"/>
          <w:lang w:val="en-US"/>
        </w:rPr>
      </w:pPr>
    </w:p>
    <w:p w:rsidR="00507D0E" w:rsidRDefault="00507D0E" w:rsidP="0030287E">
      <w:pPr>
        <w:pStyle w:val="ConsPlusNormal"/>
        <w:widowControl/>
        <w:tabs>
          <w:tab w:val="left" w:pos="709"/>
        </w:tabs>
        <w:ind w:firstLine="0"/>
        <w:jc w:val="center"/>
        <w:outlineLvl w:val="1"/>
        <w:rPr>
          <w:rFonts w:ascii="Times New Roman" w:hAnsi="Times New Roman" w:cs="Times New Roman"/>
          <w:b/>
          <w:bCs/>
          <w:color w:val="000000"/>
          <w:sz w:val="24"/>
          <w:szCs w:val="24"/>
          <w:lang w:val="en-US"/>
        </w:rPr>
      </w:pPr>
    </w:p>
    <w:p w:rsidR="00507D0E" w:rsidRDefault="00507D0E" w:rsidP="0030287E">
      <w:pPr>
        <w:pStyle w:val="ConsPlusNormal"/>
        <w:widowControl/>
        <w:tabs>
          <w:tab w:val="left" w:pos="709"/>
        </w:tabs>
        <w:ind w:firstLine="0"/>
        <w:jc w:val="center"/>
        <w:outlineLvl w:val="1"/>
        <w:rPr>
          <w:rFonts w:ascii="Times New Roman" w:hAnsi="Times New Roman" w:cs="Times New Roman"/>
          <w:b/>
          <w:bCs/>
          <w:color w:val="000000"/>
          <w:sz w:val="24"/>
          <w:szCs w:val="24"/>
          <w:lang w:val="en-US"/>
        </w:rPr>
      </w:pPr>
    </w:p>
    <w:p w:rsidR="00CD18DB" w:rsidRPr="00346CAC" w:rsidRDefault="00CD18DB" w:rsidP="0030287E">
      <w:pPr>
        <w:pStyle w:val="ConsPlusNormal"/>
        <w:widowControl/>
        <w:tabs>
          <w:tab w:val="left" w:pos="709"/>
        </w:tabs>
        <w:ind w:firstLine="0"/>
        <w:jc w:val="center"/>
        <w:outlineLvl w:val="1"/>
        <w:rPr>
          <w:rFonts w:ascii="Times New Roman" w:hAnsi="Times New Roman" w:cs="Times New Roman"/>
          <w:b/>
          <w:bCs/>
          <w:color w:val="000000"/>
          <w:sz w:val="24"/>
          <w:szCs w:val="24"/>
        </w:rPr>
      </w:pPr>
      <w:r w:rsidRPr="00346CAC">
        <w:rPr>
          <w:rFonts w:ascii="Times New Roman" w:hAnsi="Times New Roman" w:cs="Times New Roman"/>
          <w:b/>
          <w:bCs/>
          <w:color w:val="000000"/>
          <w:sz w:val="24"/>
          <w:szCs w:val="24"/>
        </w:rPr>
        <w:t>2. ПРЕДМЕТ КОНТРАКТА</w:t>
      </w:r>
    </w:p>
    <w:p w:rsidR="003713C1" w:rsidRPr="00346CAC" w:rsidRDefault="00B52B3C" w:rsidP="000115D5">
      <w:pPr>
        <w:pStyle w:val="ConsPlusNormal"/>
        <w:tabs>
          <w:tab w:val="left" w:pos="709"/>
        </w:tabs>
        <w:ind w:firstLine="707"/>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2.1. Предметом Контракта является оказание </w:t>
      </w:r>
      <w:r w:rsidR="000115D5" w:rsidRPr="00346CAC">
        <w:rPr>
          <w:rFonts w:ascii="Times New Roman" w:hAnsi="Times New Roman" w:cs="Times New Roman"/>
          <w:color w:val="000000"/>
          <w:sz w:val="24"/>
          <w:szCs w:val="24"/>
        </w:rPr>
        <w:t>услуг по адаптации и сопровождению экземпляров Систем Консультант</w:t>
      </w:r>
      <w:r w:rsidR="009315EC" w:rsidRPr="00346CAC">
        <w:rPr>
          <w:rFonts w:ascii="Times New Roman" w:hAnsi="Times New Roman" w:cs="Times New Roman"/>
          <w:color w:val="000000"/>
          <w:sz w:val="24"/>
          <w:szCs w:val="24"/>
        </w:rPr>
        <w:t xml:space="preserve"> </w:t>
      </w:r>
      <w:r w:rsidR="000115D5" w:rsidRPr="00346CAC">
        <w:rPr>
          <w:rFonts w:ascii="Times New Roman" w:hAnsi="Times New Roman" w:cs="Times New Roman"/>
          <w:color w:val="000000"/>
          <w:sz w:val="24"/>
          <w:szCs w:val="24"/>
        </w:rPr>
        <w:t>Плюс,</w:t>
      </w:r>
      <w:r w:rsidR="009315EC" w:rsidRPr="00346CAC">
        <w:rPr>
          <w:rFonts w:ascii="Times New Roman" w:hAnsi="Times New Roman" w:cs="Times New Roman"/>
          <w:color w:val="000000"/>
          <w:sz w:val="24"/>
          <w:szCs w:val="24"/>
        </w:rPr>
        <w:t xml:space="preserve"> </w:t>
      </w:r>
      <w:r w:rsidR="000115D5" w:rsidRPr="00346CAC">
        <w:rPr>
          <w:rFonts w:ascii="Times New Roman" w:hAnsi="Times New Roman" w:cs="Times New Roman"/>
          <w:color w:val="000000"/>
          <w:sz w:val="24"/>
          <w:szCs w:val="24"/>
        </w:rPr>
        <w:t>оказываемые на основе специального лицензионного программного обеспечения, обеспечивающего совместимость услуг с установленными в администрации городского округа город Нововоронеж</w:t>
      </w:r>
      <w:r w:rsidR="009315EC" w:rsidRPr="00346CAC">
        <w:rPr>
          <w:rFonts w:ascii="Times New Roman" w:hAnsi="Times New Roman" w:cs="Times New Roman"/>
          <w:color w:val="000000"/>
          <w:sz w:val="24"/>
          <w:szCs w:val="24"/>
        </w:rPr>
        <w:t xml:space="preserve"> </w:t>
      </w:r>
      <w:r w:rsidR="000115D5" w:rsidRPr="00346CAC">
        <w:rPr>
          <w:rFonts w:ascii="Times New Roman" w:hAnsi="Times New Roman" w:cs="Times New Roman"/>
          <w:color w:val="000000"/>
          <w:sz w:val="24"/>
          <w:szCs w:val="24"/>
        </w:rPr>
        <w:t xml:space="preserve">экземплярами Систем </w:t>
      </w:r>
      <w:proofErr w:type="spellStart"/>
      <w:r w:rsidR="000115D5" w:rsidRPr="00346CAC">
        <w:rPr>
          <w:rFonts w:ascii="Times New Roman" w:hAnsi="Times New Roman" w:cs="Times New Roman"/>
          <w:color w:val="000000"/>
          <w:sz w:val="24"/>
          <w:szCs w:val="24"/>
        </w:rPr>
        <w:t>КонсультантПлюс</w:t>
      </w:r>
      <w:proofErr w:type="spellEnd"/>
      <w:r w:rsidR="000115D5" w:rsidRPr="00346CAC">
        <w:rPr>
          <w:rFonts w:ascii="Times New Roman" w:hAnsi="Times New Roman" w:cs="Times New Roman"/>
          <w:color w:val="000000"/>
          <w:sz w:val="24"/>
          <w:szCs w:val="24"/>
        </w:rPr>
        <w:t xml:space="preserve"> для нужд администрации городского округа город Нововоронеж</w:t>
      </w:r>
      <w:r w:rsidRPr="00346CAC">
        <w:rPr>
          <w:rFonts w:ascii="Times New Roman" w:hAnsi="Times New Roman" w:cs="Times New Roman"/>
          <w:color w:val="000000"/>
          <w:sz w:val="24"/>
          <w:szCs w:val="24"/>
        </w:rPr>
        <w:t>.</w:t>
      </w:r>
    </w:p>
    <w:p w:rsidR="00CD18DB" w:rsidRPr="00346CAC" w:rsidRDefault="00B52B3C" w:rsidP="0030287E">
      <w:pPr>
        <w:pStyle w:val="ConsPlusNormal"/>
        <w:widowControl/>
        <w:tabs>
          <w:tab w:val="left" w:pos="709"/>
        </w:tabs>
        <w:ind w:firstLine="707"/>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2.2</w:t>
      </w:r>
      <w:r w:rsidR="00CD18DB" w:rsidRPr="00346CAC">
        <w:rPr>
          <w:rFonts w:ascii="Times New Roman" w:hAnsi="Times New Roman" w:cs="Times New Roman"/>
          <w:color w:val="000000"/>
          <w:sz w:val="24"/>
          <w:szCs w:val="24"/>
        </w:rPr>
        <w:t>. Стороны принимают на себя исполнение следующих обязательств:</w:t>
      </w:r>
    </w:p>
    <w:p w:rsidR="00CD18DB" w:rsidRPr="00346CAC" w:rsidRDefault="00900DC1" w:rsidP="00F23F37">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2.2</w:t>
      </w:r>
      <w:r w:rsidR="00CD18DB" w:rsidRPr="00346CAC">
        <w:rPr>
          <w:rFonts w:ascii="Times New Roman" w:hAnsi="Times New Roman" w:cs="Times New Roman"/>
          <w:color w:val="000000"/>
          <w:sz w:val="24"/>
          <w:szCs w:val="24"/>
        </w:rPr>
        <w:t xml:space="preserve">.1. Исполнитель обязуется оказывать Заказчику услуги </w:t>
      </w:r>
      <w:r w:rsidR="00395D73" w:rsidRPr="00346CAC">
        <w:rPr>
          <w:rFonts w:ascii="Times New Roman" w:hAnsi="Times New Roman" w:cs="Times New Roman"/>
          <w:color w:val="000000"/>
          <w:sz w:val="24"/>
          <w:szCs w:val="24"/>
        </w:rPr>
        <w:t xml:space="preserve">по адаптации и сопровождению </w:t>
      </w:r>
      <w:r w:rsidR="00CD18DB" w:rsidRPr="00346CAC">
        <w:rPr>
          <w:rFonts w:ascii="Times New Roman" w:hAnsi="Times New Roman" w:cs="Times New Roman"/>
          <w:color w:val="000000"/>
          <w:sz w:val="24"/>
          <w:szCs w:val="24"/>
        </w:rPr>
        <w:t xml:space="preserve"> экземпляров Систем</w:t>
      </w:r>
      <w:r w:rsidR="009315EC" w:rsidRPr="00346CAC">
        <w:rPr>
          <w:rFonts w:ascii="Times New Roman" w:hAnsi="Times New Roman" w:cs="Times New Roman"/>
          <w:color w:val="000000"/>
          <w:sz w:val="24"/>
          <w:szCs w:val="24"/>
        </w:rPr>
        <w:t xml:space="preserve"> </w:t>
      </w:r>
      <w:proofErr w:type="spellStart"/>
      <w:r w:rsidR="00395D73" w:rsidRPr="00346CAC">
        <w:rPr>
          <w:rFonts w:ascii="Times New Roman" w:hAnsi="Times New Roman" w:cs="Times New Roman"/>
          <w:color w:val="000000"/>
          <w:sz w:val="24"/>
          <w:szCs w:val="24"/>
        </w:rPr>
        <w:t>КонсультантПлюс</w:t>
      </w:r>
      <w:proofErr w:type="spellEnd"/>
      <w:r w:rsidR="00FF069F" w:rsidRPr="00346CAC">
        <w:rPr>
          <w:rFonts w:ascii="Times New Roman" w:hAnsi="Times New Roman" w:cs="Times New Roman"/>
          <w:color w:val="000000"/>
          <w:sz w:val="24"/>
          <w:szCs w:val="24"/>
        </w:rPr>
        <w:t>, в том числе</w:t>
      </w:r>
      <w:r w:rsidR="00CD18DB" w:rsidRPr="00346CAC">
        <w:rPr>
          <w:rFonts w:ascii="Times New Roman" w:hAnsi="Times New Roman" w:cs="Times New Roman"/>
          <w:color w:val="000000"/>
          <w:sz w:val="24"/>
          <w:szCs w:val="24"/>
        </w:rPr>
        <w:t xml:space="preserve">: </w:t>
      </w:r>
    </w:p>
    <w:p w:rsidR="00802F60" w:rsidRPr="00346CAC" w:rsidRDefault="00802F60" w:rsidP="00802F60">
      <w:pPr>
        <w:tabs>
          <w:tab w:val="left" w:pos="709"/>
        </w:tabs>
        <w:autoSpaceDE w:val="0"/>
        <w:ind w:firstLine="707"/>
        <w:jc w:val="both"/>
        <w:rPr>
          <w:color w:val="000000"/>
        </w:rPr>
      </w:pPr>
      <w:r w:rsidRPr="00346CAC">
        <w:rPr>
          <w:color w:val="000000"/>
        </w:rPr>
        <w:t xml:space="preserve">- адаптацию и сопровождение экземпляров Систем; </w:t>
      </w:r>
    </w:p>
    <w:p w:rsidR="00802F60" w:rsidRPr="00346CAC" w:rsidRDefault="00802F60" w:rsidP="00802F60">
      <w:pPr>
        <w:tabs>
          <w:tab w:val="left" w:pos="709"/>
        </w:tabs>
        <w:autoSpaceDE w:val="0"/>
        <w:ind w:firstLine="707"/>
        <w:jc w:val="both"/>
        <w:rPr>
          <w:color w:val="000000"/>
        </w:rPr>
      </w:pPr>
      <w:r w:rsidRPr="00346CAC">
        <w:rPr>
          <w:color w:val="000000"/>
        </w:rPr>
        <w:t xml:space="preserve">- передачу заказчику актуальной информации (актуальных наборов текстовой информации), адаптированной к имеющимся у Заказчика экземплярам Систем,  в соответствии с технологией обслуживания Систем </w:t>
      </w:r>
      <w:proofErr w:type="spellStart"/>
      <w:r w:rsidRPr="00346CAC">
        <w:rPr>
          <w:color w:val="000000"/>
        </w:rPr>
        <w:t>КонсультантПлюс</w:t>
      </w:r>
      <w:proofErr w:type="spellEnd"/>
      <w:r w:rsidRPr="00346CAC">
        <w:rPr>
          <w:color w:val="000000"/>
        </w:rPr>
        <w:t xml:space="preserve">; </w:t>
      </w:r>
    </w:p>
    <w:p w:rsidR="00802F60" w:rsidRPr="00346CAC" w:rsidRDefault="00802F60" w:rsidP="00802F60">
      <w:pPr>
        <w:tabs>
          <w:tab w:val="left" w:pos="709"/>
        </w:tabs>
        <w:autoSpaceDE w:val="0"/>
        <w:ind w:firstLine="707"/>
        <w:jc w:val="both"/>
        <w:rPr>
          <w:color w:val="000000"/>
        </w:rPr>
      </w:pPr>
      <w:r w:rsidRPr="00346CAC">
        <w:rPr>
          <w:color w:val="000000"/>
        </w:rPr>
        <w:t xml:space="preserve">- обеспечение технической профилактики работоспособности экземпляров Систем </w:t>
      </w:r>
      <w:proofErr w:type="spellStart"/>
      <w:r w:rsidRPr="00346CAC">
        <w:rPr>
          <w:color w:val="000000"/>
        </w:rPr>
        <w:t>КонсультантПлюс</w:t>
      </w:r>
      <w:proofErr w:type="spellEnd"/>
      <w:r w:rsidRPr="00346CAC">
        <w:rPr>
          <w:color w:val="000000"/>
        </w:rPr>
        <w:t xml:space="preserve">, восстановление работоспособности экземпляров Систем </w:t>
      </w:r>
      <w:proofErr w:type="spellStart"/>
      <w:r w:rsidRPr="00346CAC">
        <w:rPr>
          <w:color w:val="000000"/>
        </w:rPr>
        <w:t>КонсультантПлюс</w:t>
      </w:r>
      <w:proofErr w:type="spellEnd"/>
      <w:r w:rsidRPr="00346CAC">
        <w:rPr>
          <w:color w:val="000000"/>
        </w:rPr>
        <w:t xml:space="preserve"> в случае сбоев компьютерного оборудования после их устранения заказчиком (тестирование, переустановка);</w:t>
      </w:r>
    </w:p>
    <w:p w:rsidR="00802F60" w:rsidRPr="00346CAC" w:rsidRDefault="00802F60" w:rsidP="00802F60">
      <w:pPr>
        <w:tabs>
          <w:tab w:val="left" w:pos="709"/>
        </w:tabs>
        <w:autoSpaceDE w:val="0"/>
        <w:ind w:firstLine="707"/>
        <w:jc w:val="both"/>
        <w:rPr>
          <w:color w:val="000000"/>
        </w:rPr>
      </w:pPr>
      <w:r w:rsidRPr="00346CAC">
        <w:rPr>
          <w:color w:val="000000"/>
        </w:rPr>
        <w:t xml:space="preserve">- обучение заказчика работе с экземплярами Систем по методикам Сети </w:t>
      </w:r>
      <w:proofErr w:type="spellStart"/>
      <w:r w:rsidRPr="00346CAC">
        <w:rPr>
          <w:color w:val="000000"/>
        </w:rPr>
        <w:t>КонсультантПлюс</w:t>
      </w:r>
      <w:proofErr w:type="spellEnd"/>
      <w:r w:rsidRPr="00346CAC">
        <w:rPr>
          <w:color w:val="000000"/>
        </w:rPr>
        <w:t xml:space="preserve"> с возможностью получения специального сертификата об обучении, специальное обучение специалистов заказчика работе с экземплярами Систем </w:t>
      </w:r>
      <w:proofErr w:type="spellStart"/>
      <w:r w:rsidRPr="00346CAC">
        <w:rPr>
          <w:color w:val="000000"/>
        </w:rPr>
        <w:t>КонсультантПлюс</w:t>
      </w:r>
      <w:proofErr w:type="spellEnd"/>
      <w:r w:rsidRPr="00346CAC">
        <w:rPr>
          <w:color w:val="000000"/>
        </w:rPr>
        <w:t xml:space="preserve"> с учетом их профессиональных интересов;</w:t>
      </w:r>
    </w:p>
    <w:p w:rsidR="00802F60" w:rsidRPr="00346CAC" w:rsidRDefault="00802F60" w:rsidP="00802F60">
      <w:pPr>
        <w:tabs>
          <w:tab w:val="left" w:pos="709"/>
        </w:tabs>
        <w:autoSpaceDE w:val="0"/>
        <w:ind w:firstLine="707"/>
        <w:jc w:val="both"/>
        <w:rPr>
          <w:color w:val="000000"/>
        </w:rPr>
      </w:pPr>
      <w:r w:rsidRPr="00346CAC">
        <w:rPr>
          <w:color w:val="000000"/>
        </w:rPr>
        <w:t xml:space="preserve">- предоставление возможности получения заказчиком консультаций по работе экземпляров Систем по телефону, </w:t>
      </w:r>
      <w:r w:rsidR="002827C8" w:rsidRPr="002827C8">
        <w:t>по электронной почте</w:t>
      </w:r>
      <w:r w:rsidR="002827C8">
        <w:rPr>
          <w:sz w:val="22"/>
          <w:szCs w:val="22"/>
        </w:rPr>
        <w:t xml:space="preserve">, </w:t>
      </w:r>
      <w:r w:rsidRPr="00346CAC">
        <w:rPr>
          <w:color w:val="000000"/>
        </w:rPr>
        <w:t>в офисе исполнителя, на регулярно проводимых исполнителем консультационных семинарах;</w:t>
      </w:r>
    </w:p>
    <w:p w:rsidR="0083489E" w:rsidRPr="00346CAC" w:rsidRDefault="00802F60" w:rsidP="00802F60">
      <w:pPr>
        <w:tabs>
          <w:tab w:val="left" w:pos="709"/>
        </w:tabs>
        <w:autoSpaceDE w:val="0"/>
        <w:ind w:firstLine="707"/>
        <w:jc w:val="both"/>
        <w:rPr>
          <w:color w:val="000000"/>
        </w:rPr>
      </w:pPr>
      <w:r w:rsidRPr="00346CAC">
        <w:rPr>
          <w:color w:val="000000"/>
        </w:rPr>
        <w:t xml:space="preserve">- предоставление ежемесячного информационного Бюллетеня </w:t>
      </w:r>
      <w:proofErr w:type="spellStart"/>
      <w:r w:rsidRPr="00346CAC">
        <w:rPr>
          <w:color w:val="000000"/>
        </w:rPr>
        <w:t>КонсультантПлюс</w:t>
      </w:r>
      <w:proofErr w:type="spellEnd"/>
      <w:r w:rsidRPr="00346CAC">
        <w:rPr>
          <w:color w:val="000000"/>
        </w:rPr>
        <w:t xml:space="preserve">, а также другой информации и материалов по СПС </w:t>
      </w:r>
      <w:proofErr w:type="spellStart"/>
      <w:r w:rsidRPr="00346CAC">
        <w:rPr>
          <w:color w:val="000000"/>
        </w:rPr>
        <w:t>КонсультантПлюс</w:t>
      </w:r>
      <w:proofErr w:type="spellEnd"/>
      <w:r w:rsidRPr="00346CAC">
        <w:rPr>
          <w:color w:val="000000"/>
        </w:rPr>
        <w:t xml:space="preserve">. </w:t>
      </w:r>
    </w:p>
    <w:p w:rsidR="00CD18DB" w:rsidRPr="00346CAC" w:rsidRDefault="0038339F" w:rsidP="00802F60">
      <w:pPr>
        <w:tabs>
          <w:tab w:val="left" w:pos="709"/>
        </w:tabs>
        <w:autoSpaceDE w:val="0"/>
        <w:ind w:firstLine="707"/>
        <w:jc w:val="both"/>
      </w:pPr>
      <w:r w:rsidRPr="00346CAC">
        <w:t xml:space="preserve">Требования к информационному наполнению Систем </w:t>
      </w:r>
      <w:proofErr w:type="spellStart"/>
      <w:r w:rsidRPr="00346CAC">
        <w:t>КонсультантПлюс</w:t>
      </w:r>
      <w:r w:rsidR="00CD18DB" w:rsidRPr="00346CAC">
        <w:rPr>
          <w:color w:val="000000"/>
        </w:rPr>
        <w:t>в</w:t>
      </w:r>
      <w:proofErr w:type="spellEnd"/>
      <w:r w:rsidR="00CD18DB" w:rsidRPr="00346CAC">
        <w:rPr>
          <w:color w:val="000000"/>
        </w:rPr>
        <w:t xml:space="preserve"> течение срока действия Контракта в порядке, указанном в </w:t>
      </w:r>
      <w:hyperlink r:id="rId5" w:history="1">
        <w:r w:rsidR="00CD18DB" w:rsidRPr="00346CAC">
          <w:rPr>
            <w:color w:val="000000"/>
          </w:rPr>
          <w:t>разделе 4</w:t>
        </w:r>
      </w:hyperlink>
      <w:r w:rsidR="00CD18DB" w:rsidRPr="00346CAC">
        <w:rPr>
          <w:color w:val="000000"/>
        </w:rPr>
        <w:t xml:space="preserve"> настоящего Контракта, по адрес</w:t>
      </w:r>
      <w:proofErr w:type="gramStart"/>
      <w:r w:rsidR="00CD18DB" w:rsidRPr="00346CAC">
        <w:rPr>
          <w:color w:val="000000"/>
        </w:rPr>
        <w:t>у(</w:t>
      </w:r>
      <w:proofErr w:type="spellStart"/>
      <w:proofErr w:type="gramEnd"/>
      <w:r w:rsidR="00CD18DB" w:rsidRPr="00346CAC">
        <w:rPr>
          <w:color w:val="000000"/>
        </w:rPr>
        <w:t>ам</w:t>
      </w:r>
      <w:proofErr w:type="spellEnd"/>
      <w:r w:rsidR="00CD18DB" w:rsidRPr="00346CAC">
        <w:rPr>
          <w:color w:val="000000"/>
        </w:rPr>
        <w:t>):</w:t>
      </w:r>
    </w:p>
    <w:p w:rsidR="00CD18DB" w:rsidRPr="00346CAC" w:rsidRDefault="000150AC" w:rsidP="0030287E">
      <w:pPr>
        <w:pStyle w:val="ConsPlusNormal"/>
        <w:widowControl/>
        <w:tabs>
          <w:tab w:val="left" w:pos="709"/>
        </w:tabs>
        <w:jc w:val="both"/>
        <w:rPr>
          <w:rFonts w:ascii="Times New Roman" w:hAnsi="Times New Roman" w:cs="Times New Roman"/>
          <w:color w:val="000000"/>
          <w:sz w:val="24"/>
          <w:szCs w:val="24"/>
          <w:u w:val="single"/>
        </w:rPr>
      </w:pPr>
      <w:r w:rsidRPr="00346CAC">
        <w:rPr>
          <w:rFonts w:ascii="Times New Roman" w:hAnsi="Times New Roman" w:cs="Times New Roman"/>
          <w:color w:val="000000"/>
          <w:sz w:val="24"/>
          <w:szCs w:val="24"/>
          <w:u w:val="single"/>
        </w:rPr>
        <w:t xml:space="preserve">396070, </w:t>
      </w:r>
      <w:r w:rsidR="00CD18DB" w:rsidRPr="00346CAC">
        <w:rPr>
          <w:rFonts w:ascii="Times New Roman" w:hAnsi="Times New Roman" w:cs="Times New Roman"/>
          <w:color w:val="000000"/>
          <w:sz w:val="24"/>
          <w:szCs w:val="24"/>
          <w:u w:val="single"/>
        </w:rPr>
        <w:t>г. Нововоронеж, ул. Космонавтов, д. 4</w:t>
      </w:r>
      <w:r w:rsidR="00CD18DB" w:rsidRPr="00346CAC">
        <w:rPr>
          <w:rFonts w:ascii="Times New Roman" w:hAnsi="Times New Roman" w:cs="Times New Roman"/>
          <w:color w:val="000000"/>
          <w:sz w:val="24"/>
          <w:szCs w:val="24"/>
        </w:rPr>
        <w:t>.</w:t>
      </w:r>
    </w:p>
    <w:p w:rsidR="00212062" w:rsidRPr="00346CAC" w:rsidRDefault="007D540D" w:rsidP="00F23F37">
      <w:pPr>
        <w:pStyle w:val="ConsPlusNormal"/>
        <w:widowControl/>
        <w:tabs>
          <w:tab w:val="left" w:pos="0"/>
        </w:tabs>
        <w:ind w:firstLine="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Исполнитель обязуется оказать, а Заказчик обязуется оплатить данные </w:t>
      </w:r>
      <w:r w:rsidR="00CD18DB" w:rsidRPr="00346CAC">
        <w:rPr>
          <w:rFonts w:ascii="Times New Roman" w:hAnsi="Times New Roman" w:cs="Times New Roman"/>
          <w:color w:val="000000"/>
          <w:sz w:val="24"/>
          <w:szCs w:val="24"/>
        </w:rPr>
        <w:t>услуги.</w:t>
      </w:r>
    </w:p>
    <w:p w:rsidR="00394AEF" w:rsidRPr="00346CAC" w:rsidRDefault="00394AEF" w:rsidP="00F23F37">
      <w:pPr>
        <w:pStyle w:val="ConsPlusNormal"/>
        <w:widowControl/>
        <w:tabs>
          <w:tab w:val="left" w:pos="0"/>
        </w:tabs>
        <w:ind w:firstLine="0"/>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513"/>
        <w:gridCol w:w="851"/>
        <w:gridCol w:w="708"/>
      </w:tblGrid>
      <w:tr w:rsidR="00A23CD9" w:rsidRPr="00346CAC" w:rsidTr="003975B0">
        <w:tc>
          <w:tcPr>
            <w:tcW w:w="567" w:type="dxa"/>
            <w:vAlign w:val="center"/>
          </w:tcPr>
          <w:p w:rsidR="00A23CD9" w:rsidRPr="00346CAC" w:rsidRDefault="00A23CD9" w:rsidP="003975B0">
            <w:r w:rsidRPr="00346CAC">
              <w:t>№</w:t>
            </w:r>
          </w:p>
        </w:tc>
        <w:tc>
          <w:tcPr>
            <w:tcW w:w="7513" w:type="dxa"/>
          </w:tcPr>
          <w:p w:rsidR="00A23CD9" w:rsidRPr="00346CAC" w:rsidRDefault="00A23CD9" w:rsidP="00394AEF">
            <w:pPr>
              <w:jc w:val="center"/>
            </w:pPr>
            <w:r w:rsidRPr="00346CAC">
              <w:t>Наименование экземпляра Систем</w:t>
            </w:r>
          </w:p>
        </w:tc>
        <w:tc>
          <w:tcPr>
            <w:tcW w:w="851" w:type="dxa"/>
          </w:tcPr>
          <w:p w:rsidR="00A23CD9" w:rsidRPr="00346CAC" w:rsidRDefault="00A23CD9" w:rsidP="00394AEF">
            <w:pPr>
              <w:jc w:val="center"/>
            </w:pPr>
            <w:r w:rsidRPr="00346CAC">
              <w:t>Число ОД</w:t>
            </w:r>
          </w:p>
        </w:tc>
        <w:tc>
          <w:tcPr>
            <w:tcW w:w="708" w:type="dxa"/>
          </w:tcPr>
          <w:p w:rsidR="00A23CD9" w:rsidRPr="00346CAC" w:rsidRDefault="00A23CD9" w:rsidP="00394AEF">
            <w:pPr>
              <w:jc w:val="center"/>
            </w:pPr>
            <w:r w:rsidRPr="00346CAC">
              <w:t>Кол-во</w:t>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w:t>
            </w:r>
            <w:proofErr w:type="spellStart"/>
            <w:r w:rsidR="00A23CD9" w:rsidRPr="00346CAC">
              <w:rPr>
                <w:rFonts w:ascii="Times New Roman" w:hAnsi="Times New Roman" w:cs="Times New Roman"/>
                <w:sz w:val="24"/>
                <w:szCs w:val="24"/>
              </w:rPr>
              <w:t>КонсультантАрбитраж</w:t>
            </w:r>
            <w:proofErr w:type="spellEnd"/>
            <w:r w:rsidR="00A23CD9" w:rsidRPr="00346CAC">
              <w:rPr>
                <w:rFonts w:ascii="Times New Roman" w:hAnsi="Times New Roman" w:cs="Times New Roman"/>
                <w:sz w:val="24"/>
                <w:szCs w:val="24"/>
              </w:rPr>
              <w:t>: Арбитражные суды всех округов / сет</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50</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w:t>
            </w:r>
            <w:proofErr w:type="spellStart"/>
            <w:r w:rsidR="00A23CD9" w:rsidRPr="00346CAC">
              <w:rPr>
                <w:rFonts w:ascii="Times New Roman" w:hAnsi="Times New Roman" w:cs="Times New Roman"/>
                <w:sz w:val="24"/>
                <w:szCs w:val="24"/>
              </w:rPr>
              <w:t>КонсультантСудебнаяПрактика</w:t>
            </w:r>
            <w:proofErr w:type="spellEnd"/>
            <w:r w:rsidR="00A23CD9" w:rsidRPr="00346CAC">
              <w:rPr>
                <w:rFonts w:ascii="Times New Roman" w:hAnsi="Times New Roman" w:cs="Times New Roman"/>
                <w:sz w:val="24"/>
                <w:szCs w:val="24"/>
              </w:rPr>
              <w:t xml:space="preserve">: Суды общей юрисдикции всех округов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сет</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50</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СПС Консультант Бюджетные Организации: Версия </w:t>
            </w:r>
            <w:proofErr w:type="spellStart"/>
            <w:proofErr w:type="gramStart"/>
            <w:r w:rsidR="00A23CD9" w:rsidRPr="00346CAC">
              <w:rPr>
                <w:rFonts w:ascii="Times New Roman" w:hAnsi="Times New Roman" w:cs="Times New Roman"/>
                <w:sz w:val="24"/>
                <w:szCs w:val="24"/>
              </w:rPr>
              <w:t>Проф</w:t>
            </w:r>
            <w:proofErr w:type="spellEnd"/>
            <w:proofErr w:type="gramEnd"/>
            <w:r w:rsidR="00A23CD9" w:rsidRPr="00346CAC">
              <w:rPr>
                <w:rFonts w:ascii="Times New Roman" w:hAnsi="Times New Roman" w:cs="Times New Roman"/>
                <w:sz w:val="24"/>
                <w:szCs w:val="24"/>
              </w:rPr>
              <w:t xml:space="preserve">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с/м</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5</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Деловые бумаги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2827C8" w:rsidP="00394AEF">
            <w:pPr>
              <w:jc w:val="center"/>
            </w:pPr>
            <w:r>
              <w:t>1</w:t>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w:t>
            </w:r>
            <w:proofErr w:type="spellStart"/>
            <w:r w:rsidR="00A23CD9" w:rsidRPr="00346CAC">
              <w:rPr>
                <w:rFonts w:ascii="Times New Roman" w:hAnsi="Times New Roman" w:cs="Times New Roman"/>
                <w:sz w:val="24"/>
                <w:szCs w:val="24"/>
              </w:rPr>
              <w:t>КонсультантПлюс</w:t>
            </w:r>
            <w:proofErr w:type="spellEnd"/>
            <w:r w:rsidR="00A23CD9" w:rsidRPr="00346CAC">
              <w:rPr>
                <w:rFonts w:ascii="Times New Roman" w:hAnsi="Times New Roman" w:cs="Times New Roman"/>
                <w:sz w:val="24"/>
                <w:szCs w:val="24"/>
              </w:rPr>
              <w:t xml:space="preserve">: Консультации для бюджетных организаций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w:t>
            </w:r>
            <w:proofErr w:type="spellStart"/>
            <w:r w:rsidR="00A23CD9" w:rsidRPr="00346CAC">
              <w:rPr>
                <w:rFonts w:ascii="Times New Roman" w:hAnsi="Times New Roman" w:cs="Times New Roman"/>
                <w:sz w:val="24"/>
                <w:szCs w:val="24"/>
              </w:rPr>
              <w:t>КонсультантПлюс</w:t>
            </w:r>
            <w:proofErr w:type="spellEnd"/>
            <w:r w:rsidR="00A23CD9" w:rsidRPr="00346CAC">
              <w:rPr>
                <w:rFonts w:ascii="Times New Roman" w:hAnsi="Times New Roman" w:cs="Times New Roman"/>
                <w:sz w:val="24"/>
                <w:szCs w:val="24"/>
              </w:rPr>
              <w:t xml:space="preserve">: Строительство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СПС </w:t>
            </w:r>
            <w:proofErr w:type="spellStart"/>
            <w:r w:rsidR="00A23CD9" w:rsidRPr="00346CAC">
              <w:rPr>
                <w:rFonts w:ascii="Times New Roman" w:hAnsi="Times New Roman" w:cs="Times New Roman"/>
                <w:sz w:val="24"/>
                <w:szCs w:val="24"/>
              </w:rPr>
              <w:t>КонсультантПлюс</w:t>
            </w:r>
            <w:proofErr w:type="spellEnd"/>
            <w:r w:rsidR="00A23CD9" w:rsidRPr="00346CAC">
              <w:rPr>
                <w:rFonts w:ascii="Times New Roman" w:hAnsi="Times New Roman" w:cs="Times New Roman"/>
                <w:sz w:val="24"/>
                <w:szCs w:val="24"/>
              </w:rPr>
              <w:t xml:space="preserve">: Воронежский выпуск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с/</w:t>
            </w:r>
            <w:proofErr w:type="gramStart"/>
            <w:r w:rsidR="00A23CD9" w:rsidRPr="00346CAC">
              <w:rPr>
                <w:rFonts w:ascii="Times New Roman" w:hAnsi="Times New Roman" w:cs="Times New Roman"/>
                <w:sz w:val="24"/>
                <w:szCs w:val="24"/>
              </w:rPr>
              <w:t>м</w:t>
            </w:r>
            <w:proofErr w:type="gramEnd"/>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5</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w:t>
            </w:r>
            <w:proofErr w:type="spellStart"/>
            <w:r w:rsidR="00A23CD9" w:rsidRPr="00346CAC">
              <w:rPr>
                <w:rFonts w:ascii="Times New Roman" w:hAnsi="Times New Roman" w:cs="Times New Roman"/>
                <w:sz w:val="24"/>
                <w:szCs w:val="24"/>
              </w:rPr>
              <w:t>КонсультантБухгалтер</w:t>
            </w:r>
            <w:proofErr w:type="gramStart"/>
            <w:r w:rsidR="00A23CD9" w:rsidRPr="00346CAC">
              <w:rPr>
                <w:rFonts w:ascii="Times New Roman" w:hAnsi="Times New Roman" w:cs="Times New Roman"/>
                <w:sz w:val="24"/>
                <w:szCs w:val="24"/>
              </w:rPr>
              <w:t>:В</w:t>
            </w:r>
            <w:proofErr w:type="gramEnd"/>
            <w:r w:rsidR="00A23CD9" w:rsidRPr="00346CAC">
              <w:rPr>
                <w:rFonts w:ascii="Times New Roman" w:hAnsi="Times New Roman" w:cs="Times New Roman"/>
                <w:sz w:val="24"/>
                <w:szCs w:val="24"/>
              </w:rPr>
              <w:t>опросы-ответы</w:t>
            </w:r>
            <w:proofErr w:type="spellEnd"/>
            <w:r w:rsidR="00A23CD9" w:rsidRPr="00346CAC">
              <w:rPr>
                <w:rFonts w:ascii="Times New Roman" w:hAnsi="Times New Roman" w:cs="Times New Roman"/>
                <w:sz w:val="24"/>
                <w:szCs w:val="24"/>
              </w:rPr>
              <w:t xml:space="preserve">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с/о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СПС </w:t>
            </w:r>
            <w:proofErr w:type="spellStart"/>
            <w:r w:rsidR="00A23CD9" w:rsidRPr="00346CAC">
              <w:rPr>
                <w:rFonts w:ascii="Times New Roman" w:hAnsi="Times New Roman" w:cs="Times New Roman"/>
                <w:sz w:val="24"/>
                <w:szCs w:val="24"/>
              </w:rPr>
              <w:t>КонсультантПлюс</w:t>
            </w:r>
            <w:proofErr w:type="spellEnd"/>
            <w:r w:rsidR="00A23CD9" w:rsidRPr="00346CAC">
              <w:rPr>
                <w:rFonts w:ascii="Times New Roman" w:hAnsi="Times New Roman" w:cs="Times New Roman"/>
                <w:sz w:val="24"/>
                <w:szCs w:val="24"/>
              </w:rPr>
              <w:t xml:space="preserve">: Воронежский выпуск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сет</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50</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Деловые бумаги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СПС Консультант Юрист: Версия </w:t>
            </w:r>
            <w:proofErr w:type="spellStart"/>
            <w:proofErr w:type="gramStart"/>
            <w:r w:rsidR="00A23CD9" w:rsidRPr="00346CAC">
              <w:rPr>
                <w:rFonts w:ascii="Times New Roman" w:hAnsi="Times New Roman" w:cs="Times New Roman"/>
                <w:sz w:val="24"/>
                <w:szCs w:val="24"/>
              </w:rPr>
              <w:t>Проф</w:t>
            </w:r>
            <w:proofErr w:type="spellEnd"/>
            <w:proofErr w:type="gramEnd"/>
            <w:r w:rsidR="00A23CD9" w:rsidRPr="00346CAC">
              <w:rPr>
                <w:rFonts w:ascii="Times New Roman" w:hAnsi="Times New Roman" w:cs="Times New Roman"/>
                <w:sz w:val="24"/>
                <w:szCs w:val="24"/>
              </w:rPr>
              <w:t xml:space="preserve"> / </w:t>
            </w:r>
            <w:proofErr w:type="spellStart"/>
            <w:r w:rsidR="00A23CD9" w:rsidRPr="00346CAC">
              <w:rPr>
                <w:rFonts w:ascii="Times New Roman" w:hAnsi="Times New Roman" w:cs="Times New Roman"/>
                <w:sz w:val="24"/>
                <w:szCs w:val="24"/>
              </w:rPr>
              <w:t>СпецВыпуск</w:t>
            </w:r>
            <w:proofErr w:type="spellEnd"/>
            <w:r w:rsidR="00A23CD9" w:rsidRPr="00346CAC">
              <w:rPr>
                <w:rFonts w:ascii="Times New Roman" w:hAnsi="Times New Roman" w:cs="Times New Roman"/>
                <w:sz w:val="24"/>
                <w:szCs w:val="24"/>
              </w:rPr>
              <w:t xml:space="preserve"> / сет</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50</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СПС </w:t>
            </w:r>
            <w:proofErr w:type="spellStart"/>
            <w:r w:rsidR="00A23CD9" w:rsidRPr="00346CAC">
              <w:rPr>
                <w:rFonts w:ascii="Times New Roman" w:hAnsi="Times New Roman" w:cs="Times New Roman"/>
                <w:sz w:val="24"/>
                <w:szCs w:val="24"/>
              </w:rPr>
              <w:t>КонсультантПлюс</w:t>
            </w:r>
            <w:proofErr w:type="spellEnd"/>
            <w:r w:rsidR="00A23CD9" w:rsidRPr="00346CAC">
              <w:rPr>
                <w:rFonts w:ascii="Times New Roman" w:hAnsi="Times New Roman" w:cs="Times New Roman"/>
                <w:sz w:val="24"/>
                <w:szCs w:val="24"/>
              </w:rPr>
              <w:t xml:space="preserve">: Регионы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Справочная Система Перспективы и риски арбитражных споров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Справочная Система Перспективы и риски споров в суде общей юрисдикции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Изменения в регулировании </w:t>
            </w:r>
            <w:proofErr w:type="spellStart"/>
            <w:r w:rsidR="00A23CD9" w:rsidRPr="00346CAC">
              <w:rPr>
                <w:rFonts w:ascii="Times New Roman" w:hAnsi="Times New Roman" w:cs="Times New Roman"/>
                <w:sz w:val="24"/>
                <w:szCs w:val="24"/>
              </w:rPr>
              <w:t>госзакупок</w:t>
            </w:r>
            <w:proofErr w:type="spellEnd"/>
            <w:r w:rsidR="00A23CD9" w:rsidRPr="00346CAC">
              <w:rPr>
                <w:rFonts w:ascii="Times New Roman" w:hAnsi="Times New Roman" w:cs="Times New Roman"/>
                <w:sz w:val="24"/>
                <w:szCs w:val="24"/>
              </w:rPr>
              <w:t xml:space="preserve">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w:t>
            </w:r>
            <w:proofErr w:type="spellStart"/>
            <w:r w:rsidR="00A23CD9" w:rsidRPr="00346CAC">
              <w:rPr>
                <w:rFonts w:ascii="Times New Roman" w:hAnsi="Times New Roman" w:cs="Times New Roman"/>
                <w:sz w:val="24"/>
                <w:szCs w:val="24"/>
              </w:rPr>
              <w:t>КонсультантПлюс</w:t>
            </w:r>
            <w:proofErr w:type="spellEnd"/>
            <w:r w:rsidR="00A23CD9" w:rsidRPr="00346CAC">
              <w:rPr>
                <w:rFonts w:ascii="Times New Roman" w:hAnsi="Times New Roman" w:cs="Times New Roman"/>
                <w:sz w:val="24"/>
                <w:szCs w:val="24"/>
              </w:rPr>
              <w:t xml:space="preserve">: Изменения в регулировании договоров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EA4A28" w:rsidP="00394AEF">
            <w:pPr>
              <w:jc w:val="center"/>
            </w:pPr>
            <w:r w:rsidRPr="00346CAC">
              <w:fldChar w:fldCharType="begin" w:fldLock="1"/>
            </w:r>
            <w:r w:rsidR="00A23CD9" w:rsidRPr="00346CAC">
              <w:instrText xml:space="preserve"> DOCVARIABLE ТАБЛТОВАРЫ_КОЛИЧЕСТВОСГРУППИРОВКОЙ </w:instrText>
            </w:r>
            <w:r w:rsidRPr="00346CAC">
              <w:fldChar w:fldCharType="separate"/>
            </w:r>
            <w:r w:rsidR="00A23CD9" w:rsidRPr="00346CAC">
              <w:t>1</w:t>
            </w:r>
            <w:r w:rsidRPr="00346CAC">
              <w:fldChar w:fldCharType="end"/>
            </w:r>
          </w:p>
        </w:tc>
      </w:tr>
      <w:tr w:rsidR="00A23CD9" w:rsidRPr="00346CAC" w:rsidTr="003975B0">
        <w:tc>
          <w:tcPr>
            <w:tcW w:w="567" w:type="dxa"/>
            <w:vAlign w:val="center"/>
          </w:tcPr>
          <w:p w:rsidR="00A23CD9" w:rsidRPr="00346CAC" w:rsidRDefault="00A23CD9" w:rsidP="003975B0">
            <w:pPr>
              <w:pStyle w:val="ae"/>
              <w:keepNext/>
              <w:numPr>
                <w:ilvl w:val="0"/>
                <w:numId w:val="2"/>
              </w:numPr>
              <w:ind w:left="0" w:firstLine="0"/>
            </w:pPr>
          </w:p>
        </w:tc>
        <w:tc>
          <w:tcPr>
            <w:tcW w:w="7513" w:type="dxa"/>
          </w:tcPr>
          <w:p w:rsidR="00A23CD9" w:rsidRPr="00346CAC" w:rsidRDefault="00EA4A28" w:rsidP="00394AEF">
            <w:pPr>
              <w:pStyle w:val="ConsPlusNonformat"/>
              <w:autoSpaceDE/>
              <w:autoSpaceDN/>
              <w:adjustRightInd/>
              <w:jc w:val="both"/>
              <w:rPr>
                <w:rFonts w:ascii="Times New Roman" w:hAnsi="Times New Roman" w:cs="Times New Roman"/>
                <w:sz w:val="24"/>
                <w:szCs w:val="24"/>
              </w:rPr>
            </w:pPr>
            <w:r w:rsidRPr="00346CAC">
              <w:rPr>
                <w:rFonts w:ascii="Times New Roman" w:hAnsi="Times New Roman" w:cs="Times New Roman"/>
                <w:sz w:val="24"/>
                <w:szCs w:val="24"/>
              </w:rPr>
              <w:fldChar w:fldCharType="begin" w:fldLock="1"/>
            </w:r>
            <w:r w:rsidR="00A23CD9" w:rsidRPr="00346CAC">
              <w:rPr>
                <w:rFonts w:ascii="Times New Roman" w:hAnsi="Times New Roman" w:cs="Times New Roman"/>
                <w:sz w:val="24"/>
                <w:szCs w:val="24"/>
              </w:rPr>
              <w:instrText xml:space="preserve"> DOCVARIABLE ТАБЛТОВАРЫ_НАИМЕНОВАНИЕСПС </w:instrText>
            </w:r>
            <w:r w:rsidRPr="00346CAC">
              <w:rPr>
                <w:rFonts w:ascii="Times New Roman" w:hAnsi="Times New Roman" w:cs="Times New Roman"/>
                <w:sz w:val="24"/>
                <w:szCs w:val="24"/>
              </w:rPr>
              <w:fldChar w:fldCharType="separate"/>
            </w:r>
            <w:r w:rsidR="00A23CD9" w:rsidRPr="00346CAC">
              <w:rPr>
                <w:rFonts w:ascii="Times New Roman" w:hAnsi="Times New Roman" w:cs="Times New Roman"/>
                <w:sz w:val="24"/>
                <w:szCs w:val="24"/>
              </w:rPr>
              <w:t xml:space="preserve">СС Изменения в регулировании судебно-претензионной работы / </w:t>
            </w:r>
            <w:proofErr w:type="gramStart"/>
            <w:r w:rsidR="00A23CD9" w:rsidRPr="00346CAC">
              <w:rPr>
                <w:rFonts w:ascii="Times New Roman" w:hAnsi="Times New Roman" w:cs="Times New Roman"/>
                <w:sz w:val="24"/>
                <w:szCs w:val="24"/>
              </w:rPr>
              <w:t>с</w:t>
            </w:r>
            <w:proofErr w:type="gramEnd"/>
            <w:r w:rsidR="00A23CD9" w:rsidRPr="00346CAC">
              <w:rPr>
                <w:rFonts w:ascii="Times New Roman" w:hAnsi="Times New Roman" w:cs="Times New Roman"/>
                <w:sz w:val="24"/>
                <w:szCs w:val="24"/>
              </w:rPr>
              <w:t>/о</w:t>
            </w:r>
            <w:r w:rsidRPr="00346CAC">
              <w:rPr>
                <w:rFonts w:ascii="Times New Roman" w:hAnsi="Times New Roman" w:cs="Times New Roman"/>
                <w:sz w:val="24"/>
                <w:szCs w:val="24"/>
              </w:rPr>
              <w:fldChar w:fldCharType="end"/>
            </w:r>
          </w:p>
        </w:tc>
        <w:tc>
          <w:tcPr>
            <w:tcW w:w="851" w:type="dxa"/>
          </w:tcPr>
          <w:p w:rsidR="00A23CD9" w:rsidRPr="00346CAC" w:rsidRDefault="00EA4A28" w:rsidP="00394AEF">
            <w:pPr>
              <w:pStyle w:val="ConsPlusNonformat"/>
              <w:autoSpaceDE/>
              <w:autoSpaceDN/>
              <w:adjustRightInd/>
              <w:jc w:val="center"/>
              <w:rPr>
                <w:rFonts w:ascii="Times New Roman" w:hAnsi="Times New Roman" w:cs="Times New Roman"/>
                <w:sz w:val="24"/>
                <w:szCs w:val="24"/>
              </w:rPr>
            </w:pPr>
            <w:r w:rsidRPr="00346CAC">
              <w:rPr>
                <w:rFonts w:ascii="Times New Roman" w:hAnsi="Times New Roman" w:cs="Times New Roman"/>
                <w:bCs/>
                <w:sz w:val="24"/>
                <w:szCs w:val="24"/>
              </w:rPr>
              <w:fldChar w:fldCharType="begin" w:fldLock="1"/>
            </w:r>
            <w:r w:rsidR="00A23CD9" w:rsidRPr="00346CAC">
              <w:rPr>
                <w:rFonts w:ascii="Times New Roman" w:hAnsi="Times New Roman" w:cs="Times New Roman"/>
                <w:bCs/>
                <w:sz w:val="24"/>
                <w:szCs w:val="24"/>
              </w:rPr>
              <w:instrText xml:space="preserve"> DOCVARIABLE ТАБЛТОВАРЫ_СИСТЕМА_ТИПУСТАНОВКИ_КОЛИЧЕСТВООД </w:instrText>
            </w:r>
            <w:r w:rsidRPr="00346CAC">
              <w:rPr>
                <w:rFonts w:ascii="Times New Roman" w:hAnsi="Times New Roman" w:cs="Times New Roman"/>
                <w:bCs/>
                <w:sz w:val="24"/>
                <w:szCs w:val="24"/>
              </w:rPr>
              <w:fldChar w:fldCharType="separate"/>
            </w:r>
            <w:r w:rsidR="00A23CD9" w:rsidRPr="00346CAC">
              <w:rPr>
                <w:rFonts w:ascii="Times New Roman" w:hAnsi="Times New Roman" w:cs="Times New Roman"/>
                <w:bCs/>
                <w:sz w:val="24"/>
                <w:szCs w:val="24"/>
              </w:rPr>
              <w:t>2</w:t>
            </w:r>
            <w:r w:rsidRPr="00346CAC">
              <w:rPr>
                <w:rFonts w:ascii="Times New Roman" w:hAnsi="Times New Roman" w:cs="Times New Roman"/>
                <w:bCs/>
                <w:sz w:val="24"/>
                <w:szCs w:val="24"/>
              </w:rPr>
              <w:fldChar w:fldCharType="end"/>
            </w:r>
          </w:p>
        </w:tc>
        <w:tc>
          <w:tcPr>
            <w:tcW w:w="708" w:type="dxa"/>
          </w:tcPr>
          <w:p w:rsidR="00A23CD9" w:rsidRPr="00346CAC" w:rsidRDefault="00A23CD9" w:rsidP="00394AEF">
            <w:pPr>
              <w:jc w:val="center"/>
            </w:pPr>
            <w:r w:rsidRPr="00346CAC">
              <w:t>1</w:t>
            </w:r>
          </w:p>
        </w:tc>
      </w:tr>
    </w:tbl>
    <w:p w:rsidR="00A23CD9" w:rsidRPr="00346CAC" w:rsidRDefault="00A23CD9" w:rsidP="00F23F37">
      <w:pPr>
        <w:pStyle w:val="ConsPlusNormal"/>
        <w:widowControl/>
        <w:tabs>
          <w:tab w:val="left" w:pos="0"/>
        </w:tabs>
        <w:ind w:firstLine="0"/>
        <w:jc w:val="both"/>
        <w:rPr>
          <w:rFonts w:ascii="Times New Roman" w:hAnsi="Times New Roman" w:cs="Times New Roman"/>
          <w:color w:val="000000"/>
          <w:sz w:val="24"/>
          <w:szCs w:val="24"/>
        </w:rPr>
      </w:pPr>
    </w:p>
    <w:p w:rsidR="00CD18DB" w:rsidRPr="00346CAC" w:rsidRDefault="00900DC1" w:rsidP="0014147F">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2.3</w:t>
      </w:r>
      <w:r w:rsidR="00CD18DB" w:rsidRPr="00346CAC">
        <w:rPr>
          <w:rFonts w:ascii="Times New Roman" w:hAnsi="Times New Roman" w:cs="Times New Roman"/>
          <w:color w:val="000000"/>
          <w:sz w:val="24"/>
          <w:szCs w:val="24"/>
        </w:rPr>
        <w:t>. Использование Заказчиком передаваемой информации.</w:t>
      </w:r>
    </w:p>
    <w:p w:rsidR="008B4E9D" w:rsidRPr="00346CAC" w:rsidRDefault="00900DC1" w:rsidP="0030287E">
      <w:pPr>
        <w:pStyle w:val="ConsPlusNormal"/>
        <w:widowControl/>
        <w:tabs>
          <w:tab w:val="left" w:pos="709"/>
        </w:tabs>
        <w:ind w:firstLine="707"/>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2.3</w:t>
      </w:r>
      <w:r w:rsidR="00CD18DB" w:rsidRPr="00346CAC">
        <w:rPr>
          <w:rFonts w:ascii="Times New Roman" w:hAnsi="Times New Roman" w:cs="Times New Roman"/>
          <w:color w:val="000000"/>
          <w:sz w:val="24"/>
          <w:szCs w:val="24"/>
        </w:rPr>
        <w:t xml:space="preserve">.1. </w:t>
      </w:r>
      <w:r w:rsidR="008B4E9D" w:rsidRPr="00346CAC">
        <w:rPr>
          <w:rFonts w:ascii="Times New Roman" w:hAnsi="Times New Roman" w:cs="Times New Roman"/>
          <w:color w:val="000000"/>
          <w:sz w:val="24"/>
          <w:szCs w:val="24"/>
        </w:rPr>
        <w:t>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346B59" w:rsidRPr="00346CAC" w:rsidRDefault="00900DC1" w:rsidP="0030287E">
      <w:pPr>
        <w:pStyle w:val="ConsPlusNormal"/>
        <w:widowControl/>
        <w:tabs>
          <w:tab w:val="left" w:pos="709"/>
        </w:tabs>
        <w:ind w:firstLine="707"/>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2.3</w:t>
      </w:r>
      <w:r w:rsidR="00CD18DB" w:rsidRPr="00346CAC">
        <w:rPr>
          <w:rFonts w:ascii="Times New Roman" w:hAnsi="Times New Roman" w:cs="Times New Roman"/>
          <w:color w:val="000000"/>
          <w:sz w:val="24"/>
          <w:szCs w:val="24"/>
        </w:rPr>
        <w:t xml:space="preserve">.2. </w:t>
      </w:r>
      <w:r w:rsidR="00346B59" w:rsidRPr="00346CAC">
        <w:rPr>
          <w:rFonts w:ascii="Times New Roman" w:hAnsi="Times New Roman" w:cs="Times New Roman"/>
          <w:color w:val="000000"/>
          <w:sz w:val="24"/>
          <w:szCs w:val="24"/>
        </w:rPr>
        <w:t>Использование в печатном виде информации, являющейся самостоятельным объектом авторского права (</w:t>
      </w:r>
      <w:proofErr w:type="gramStart"/>
      <w:r w:rsidR="00346B59" w:rsidRPr="00346CAC">
        <w:rPr>
          <w:rFonts w:ascii="Times New Roman" w:hAnsi="Times New Roman" w:cs="Times New Roman"/>
          <w:color w:val="000000"/>
          <w:sz w:val="24"/>
          <w:szCs w:val="24"/>
        </w:rPr>
        <w:t>комментарии, разъяснения</w:t>
      </w:r>
      <w:proofErr w:type="gramEnd"/>
      <w:r w:rsidR="00346B59" w:rsidRPr="00346CAC">
        <w:rPr>
          <w:rFonts w:ascii="Times New Roman" w:hAnsi="Times New Roman" w:cs="Times New Roman"/>
          <w:color w:val="000000"/>
          <w:sz w:val="24"/>
          <w:szCs w:val="24"/>
        </w:rPr>
        <w:t xml:space="preserve"> экспертов, аналитические статьи и т.п.), возможно только после получения письменного согласия КЦ </w:t>
      </w:r>
      <w:proofErr w:type="spellStart"/>
      <w:r w:rsidR="00346B59" w:rsidRPr="00346CAC">
        <w:rPr>
          <w:rFonts w:ascii="Times New Roman" w:hAnsi="Times New Roman" w:cs="Times New Roman"/>
          <w:color w:val="000000"/>
          <w:sz w:val="24"/>
          <w:szCs w:val="24"/>
        </w:rPr>
        <w:t>КонсультантПлюс</w:t>
      </w:r>
      <w:proofErr w:type="spellEnd"/>
      <w:r w:rsidR="00346B59" w:rsidRPr="00346CAC">
        <w:rPr>
          <w:rFonts w:ascii="Times New Roman" w:hAnsi="Times New Roman" w:cs="Times New Roman"/>
          <w:color w:val="000000"/>
          <w:sz w:val="24"/>
          <w:szCs w:val="24"/>
        </w:rPr>
        <w:t>.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CD18DB" w:rsidRPr="00346CAC" w:rsidRDefault="00900DC1" w:rsidP="0030287E">
      <w:pPr>
        <w:pStyle w:val="ConsPlusNormal"/>
        <w:widowControl/>
        <w:tabs>
          <w:tab w:val="left" w:pos="709"/>
        </w:tabs>
        <w:ind w:firstLine="707"/>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2.4</w:t>
      </w:r>
      <w:r w:rsidR="00CD18DB" w:rsidRPr="00346CAC">
        <w:rPr>
          <w:rFonts w:ascii="Times New Roman" w:hAnsi="Times New Roman" w:cs="Times New Roman"/>
          <w:color w:val="000000"/>
          <w:sz w:val="24"/>
          <w:szCs w:val="24"/>
        </w:rPr>
        <w:t xml:space="preserve">. </w:t>
      </w:r>
      <w:r w:rsidR="00346B59" w:rsidRPr="00346CAC">
        <w:rPr>
          <w:rFonts w:ascii="Times New Roman" w:hAnsi="Times New Roman" w:cs="Times New Roman"/>
          <w:color w:val="000000"/>
          <w:sz w:val="24"/>
          <w:szCs w:val="24"/>
        </w:rPr>
        <w:t xml:space="preserve">Использование в электронном виде любой переданной информации возможно только после получения письменного согласия КЦ </w:t>
      </w:r>
      <w:proofErr w:type="spellStart"/>
      <w:r w:rsidR="00346B59" w:rsidRPr="00346CAC">
        <w:rPr>
          <w:rFonts w:ascii="Times New Roman" w:hAnsi="Times New Roman" w:cs="Times New Roman"/>
          <w:color w:val="000000"/>
          <w:sz w:val="24"/>
          <w:szCs w:val="24"/>
        </w:rPr>
        <w:t>КонсультантПлюс</w:t>
      </w:r>
      <w:proofErr w:type="spellEnd"/>
      <w:r w:rsidR="00346B59" w:rsidRPr="00346CAC">
        <w:rPr>
          <w:rFonts w:ascii="Times New Roman" w:hAnsi="Times New Roman" w:cs="Times New Roman"/>
          <w:color w:val="000000"/>
          <w:sz w:val="24"/>
          <w:szCs w:val="24"/>
        </w:rPr>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0150AC" w:rsidRPr="00346CAC" w:rsidRDefault="00900DC1" w:rsidP="00271152">
      <w:pPr>
        <w:tabs>
          <w:tab w:val="left" w:pos="709"/>
        </w:tabs>
        <w:ind w:firstLine="707"/>
        <w:jc w:val="both"/>
        <w:rPr>
          <w:color w:val="000000"/>
        </w:rPr>
      </w:pPr>
      <w:r w:rsidRPr="00346CAC">
        <w:rPr>
          <w:color w:val="000000"/>
        </w:rPr>
        <w:t>2.5</w:t>
      </w:r>
      <w:r w:rsidR="00E70040" w:rsidRPr="00346CAC">
        <w:rPr>
          <w:color w:val="000000"/>
        </w:rPr>
        <w:t>.</w:t>
      </w:r>
      <w:r w:rsidR="000150AC" w:rsidRPr="00346CAC">
        <w:t xml:space="preserve"> Финансирование </w:t>
      </w:r>
      <w:r w:rsidR="00E70040" w:rsidRPr="00346CAC">
        <w:rPr>
          <w:color w:val="000000"/>
        </w:rPr>
        <w:t>осуществляется за счет средств бюджета городского окру</w:t>
      </w:r>
      <w:r w:rsidR="000150AC" w:rsidRPr="00346CAC">
        <w:rPr>
          <w:color w:val="000000"/>
        </w:rPr>
        <w:t>г</w:t>
      </w:r>
      <w:r w:rsidR="005C3CAE" w:rsidRPr="00346CAC">
        <w:rPr>
          <w:color w:val="000000"/>
        </w:rPr>
        <w:t>а город Нововоронеж на 20</w:t>
      </w:r>
      <w:r w:rsidR="00930BF2" w:rsidRPr="00346CAC">
        <w:rPr>
          <w:color w:val="000000"/>
        </w:rPr>
        <w:t>2</w:t>
      </w:r>
      <w:r w:rsidR="00105EFF">
        <w:rPr>
          <w:color w:val="000000"/>
        </w:rPr>
        <w:t>5</w:t>
      </w:r>
      <w:r w:rsidRPr="00346CAC">
        <w:rPr>
          <w:color w:val="000000"/>
        </w:rPr>
        <w:t xml:space="preserve"> год</w:t>
      </w:r>
      <w:r w:rsidR="0038339F" w:rsidRPr="00346CAC">
        <w:rPr>
          <w:color w:val="000000"/>
        </w:rPr>
        <w:t>.</w:t>
      </w:r>
    </w:p>
    <w:p w:rsidR="00E70040" w:rsidRPr="00346CAC" w:rsidRDefault="00900DC1" w:rsidP="002873F3">
      <w:pPr>
        <w:widowControl w:val="0"/>
        <w:tabs>
          <w:tab w:val="num" w:pos="360"/>
          <w:tab w:val="left" w:pos="709"/>
        </w:tabs>
        <w:autoSpaceDE w:val="0"/>
        <w:autoSpaceDN w:val="0"/>
        <w:adjustRightInd w:val="0"/>
        <w:ind w:firstLine="709"/>
        <w:jc w:val="both"/>
      </w:pPr>
      <w:r w:rsidRPr="00346CAC">
        <w:t>2.6</w:t>
      </w:r>
      <w:r w:rsidR="00E70040" w:rsidRPr="00346CAC">
        <w:t>. Место ока</w:t>
      </w:r>
      <w:r w:rsidR="000150AC" w:rsidRPr="00346CAC">
        <w:t>зания</w:t>
      </w:r>
      <w:r w:rsidR="00E70040" w:rsidRPr="00346CAC">
        <w:t xml:space="preserve"> услуг: 396070, Воронежская область, город Нововоронеж, улица Космонавтов, дом 4, кабинет 222, администрация городского округа город Нововоронеж.  </w:t>
      </w:r>
    </w:p>
    <w:p w:rsidR="00E70040" w:rsidRPr="00346CAC" w:rsidRDefault="00900DC1" w:rsidP="0030287E">
      <w:pPr>
        <w:pStyle w:val="ConsPlusNormal"/>
        <w:tabs>
          <w:tab w:val="left" w:pos="709"/>
        </w:tabs>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2.7</w:t>
      </w:r>
      <w:r w:rsidR="0038339F" w:rsidRPr="00346CAC">
        <w:rPr>
          <w:rFonts w:ascii="Times New Roman" w:hAnsi="Times New Roman" w:cs="Times New Roman"/>
          <w:color w:val="000000"/>
          <w:sz w:val="24"/>
          <w:szCs w:val="24"/>
        </w:rPr>
        <w:t xml:space="preserve">. КБК </w:t>
      </w:r>
      <w:r w:rsidR="002873F3" w:rsidRPr="00346CAC">
        <w:rPr>
          <w:rFonts w:ascii="Times New Roman" w:hAnsi="Times New Roman" w:cs="Times New Roman"/>
          <w:sz w:val="24"/>
          <w:szCs w:val="24"/>
        </w:rPr>
        <w:t>914 01 04 03 1 05 80460 242</w:t>
      </w:r>
      <w:r w:rsidR="00E70040" w:rsidRPr="00346CAC">
        <w:rPr>
          <w:rFonts w:ascii="Times New Roman" w:hAnsi="Times New Roman" w:cs="Times New Roman"/>
          <w:color w:val="000000"/>
          <w:sz w:val="24"/>
          <w:szCs w:val="24"/>
        </w:rPr>
        <w:t>.</w:t>
      </w:r>
    </w:p>
    <w:p w:rsidR="000150AC" w:rsidRPr="00A36BB3" w:rsidRDefault="00900DC1" w:rsidP="0030287E">
      <w:pPr>
        <w:pStyle w:val="ConsPlusNormal"/>
        <w:tabs>
          <w:tab w:val="left" w:pos="709"/>
        </w:tabs>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2.8</w:t>
      </w:r>
      <w:r w:rsidR="000150AC" w:rsidRPr="00346CAC">
        <w:rPr>
          <w:rFonts w:ascii="Times New Roman" w:hAnsi="Times New Roman" w:cs="Times New Roman"/>
          <w:color w:val="000000"/>
          <w:sz w:val="24"/>
          <w:szCs w:val="24"/>
        </w:rPr>
        <w:t xml:space="preserve">. Идентификационный код </w:t>
      </w:r>
      <w:r w:rsidR="000150AC" w:rsidRPr="00A36BB3">
        <w:rPr>
          <w:rFonts w:ascii="Times New Roman" w:hAnsi="Times New Roman" w:cs="Times New Roman"/>
          <w:color w:val="000000"/>
          <w:sz w:val="24"/>
          <w:szCs w:val="24"/>
        </w:rPr>
        <w:t xml:space="preserve">закупки </w:t>
      </w:r>
      <w:r w:rsidR="00A36BB3" w:rsidRPr="00A36BB3">
        <w:rPr>
          <w:rFonts w:ascii="Times New Roman" w:hAnsi="Times New Roman" w:cs="Times New Roman"/>
          <w:color w:val="000000"/>
          <w:sz w:val="24"/>
          <w:szCs w:val="24"/>
        </w:rPr>
        <w:t>2433651002846365101001002100</w:t>
      </w:r>
      <w:r w:rsidR="00A36BB3" w:rsidRPr="00CF0B22">
        <w:rPr>
          <w:rFonts w:ascii="Times New Roman" w:hAnsi="Times New Roman" w:cs="Times New Roman"/>
          <w:color w:val="000000"/>
          <w:sz w:val="24"/>
          <w:szCs w:val="24"/>
        </w:rPr>
        <w:t>1</w:t>
      </w:r>
      <w:r w:rsidR="00A36BB3" w:rsidRPr="00A36BB3">
        <w:rPr>
          <w:rFonts w:ascii="Times New Roman" w:hAnsi="Times New Roman" w:cs="Times New Roman"/>
          <w:color w:val="000000"/>
          <w:sz w:val="24"/>
          <w:szCs w:val="24"/>
        </w:rPr>
        <w:t>6209242</w:t>
      </w:r>
      <w:r w:rsidR="000150AC" w:rsidRPr="00A36BB3">
        <w:rPr>
          <w:rFonts w:ascii="Times New Roman" w:hAnsi="Times New Roman" w:cs="Times New Roman"/>
          <w:color w:val="000000"/>
          <w:sz w:val="24"/>
          <w:szCs w:val="24"/>
        </w:rPr>
        <w:t>.</w:t>
      </w:r>
    </w:p>
    <w:p w:rsidR="0088016B" w:rsidRPr="00346CAC" w:rsidRDefault="00900DC1" w:rsidP="0088016B">
      <w:pPr>
        <w:pStyle w:val="ConsPlusNonformat"/>
        <w:widowControl/>
        <w:suppressLineNumber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2.9</w:t>
      </w:r>
      <w:r w:rsidR="0088016B" w:rsidRPr="00346CAC">
        <w:rPr>
          <w:rFonts w:ascii="Times New Roman" w:hAnsi="Times New Roman" w:cs="Times New Roman"/>
          <w:color w:val="000000"/>
          <w:sz w:val="24"/>
          <w:szCs w:val="24"/>
        </w:rPr>
        <w:t xml:space="preserve">. Услуги оказываются силами, материалом, транспортом и оборудованием Исполнителя. </w:t>
      </w:r>
    </w:p>
    <w:p w:rsidR="00E70040" w:rsidRPr="00346CAC" w:rsidRDefault="00900DC1" w:rsidP="0030287E">
      <w:pPr>
        <w:pStyle w:val="Default"/>
        <w:suppressLineNumbers/>
        <w:tabs>
          <w:tab w:val="left" w:pos="709"/>
        </w:tabs>
        <w:suppressAutoHyphens/>
        <w:ind w:firstLine="708"/>
        <w:jc w:val="both"/>
      </w:pPr>
      <w:r w:rsidRPr="00346CAC">
        <w:t>2.10</w:t>
      </w:r>
      <w:r w:rsidR="0088016B" w:rsidRPr="00346CAC">
        <w:t>.</w:t>
      </w:r>
      <w:r w:rsidR="00E70040" w:rsidRPr="00346CAC">
        <w:t xml:space="preserve"> Исполнитель гарантирует, что на момент заключения Контракта: </w:t>
      </w:r>
    </w:p>
    <w:p w:rsidR="00E70040" w:rsidRPr="00346CAC" w:rsidRDefault="00900DC1" w:rsidP="0030287E">
      <w:pPr>
        <w:pStyle w:val="Default"/>
        <w:suppressLineNumbers/>
        <w:tabs>
          <w:tab w:val="left" w:pos="709"/>
        </w:tabs>
        <w:suppressAutoHyphens/>
        <w:ind w:firstLine="707"/>
        <w:jc w:val="both"/>
      </w:pPr>
      <w:r w:rsidRPr="00346CAC">
        <w:t>2.10</w:t>
      </w:r>
      <w:r w:rsidR="00E70040" w:rsidRPr="00346CAC">
        <w:t xml:space="preserve">.1.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w:t>
      </w:r>
    </w:p>
    <w:p w:rsidR="00E70040" w:rsidRPr="00346CAC" w:rsidRDefault="00900DC1" w:rsidP="0030287E">
      <w:pPr>
        <w:suppressLineNumbers/>
        <w:tabs>
          <w:tab w:val="left" w:pos="709"/>
        </w:tabs>
        <w:suppressAutoHyphens/>
        <w:autoSpaceDE w:val="0"/>
        <w:autoSpaceDN w:val="0"/>
        <w:adjustRightInd w:val="0"/>
        <w:ind w:firstLine="707"/>
        <w:jc w:val="both"/>
        <w:rPr>
          <w:color w:val="000000"/>
        </w:rPr>
      </w:pPr>
      <w:r w:rsidRPr="00346CAC">
        <w:rPr>
          <w:color w:val="000000"/>
        </w:rPr>
        <w:t>2.10</w:t>
      </w:r>
      <w:r w:rsidR="0030287E" w:rsidRPr="00346CAC">
        <w:rPr>
          <w:color w:val="000000"/>
        </w:rPr>
        <w:t>.2</w:t>
      </w:r>
      <w:r w:rsidR="00E70040" w:rsidRPr="00346CAC">
        <w:rPr>
          <w:color w:val="000000"/>
        </w:rPr>
        <w:t xml:space="preserve">. </w:t>
      </w:r>
      <w:r w:rsidR="00E70040" w:rsidRPr="00346CAC">
        <w:t>Исполнитель</w:t>
      </w:r>
      <w:r w:rsidR="00E70040" w:rsidRPr="00346CAC">
        <w:rPr>
          <w:color w:val="000000"/>
        </w:rPr>
        <w:t xml:space="preserve"> соответствует требованиям, устанавливаемым в соответствии с законодательством Российской Федерации о контрактной системе к лицам, осуществляющим поставку товара, выполнение работ, оказания услуг, являющихся объектом закупки для муниципальных нужд. </w:t>
      </w:r>
    </w:p>
    <w:p w:rsidR="00E70040" w:rsidRPr="00346CAC" w:rsidRDefault="00900DC1" w:rsidP="0030287E">
      <w:pPr>
        <w:pStyle w:val="ConsPlusNonformat"/>
        <w:widowControl/>
        <w:suppressLineNumbers/>
        <w:tabs>
          <w:tab w:val="left" w:pos="709"/>
        </w:tabs>
        <w:suppressAutoHyphens/>
        <w:ind w:firstLine="707"/>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2.10</w:t>
      </w:r>
      <w:r w:rsidR="0030287E" w:rsidRPr="00346CAC">
        <w:rPr>
          <w:rFonts w:ascii="Times New Roman" w:hAnsi="Times New Roman" w:cs="Times New Roman"/>
          <w:color w:val="000000"/>
          <w:sz w:val="24"/>
          <w:szCs w:val="24"/>
        </w:rPr>
        <w:t>.3</w:t>
      </w:r>
      <w:r w:rsidR="00E70040" w:rsidRPr="00346CAC">
        <w:rPr>
          <w:rFonts w:ascii="Times New Roman" w:hAnsi="Times New Roman" w:cs="Times New Roman"/>
          <w:color w:val="000000"/>
          <w:sz w:val="24"/>
          <w:szCs w:val="24"/>
        </w:rPr>
        <w:t xml:space="preserve">. Исполнитель является официальным Дистрибьютором Сети </w:t>
      </w:r>
      <w:proofErr w:type="spellStart"/>
      <w:r w:rsidR="00E70040" w:rsidRPr="00346CAC">
        <w:rPr>
          <w:rFonts w:ascii="Times New Roman" w:hAnsi="Times New Roman" w:cs="Times New Roman"/>
          <w:color w:val="000000"/>
          <w:sz w:val="24"/>
          <w:szCs w:val="24"/>
        </w:rPr>
        <w:t>КонсультантПлюс</w:t>
      </w:r>
      <w:proofErr w:type="spellEnd"/>
      <w:r w:rsidR="00E70040" w:rsidRPr="00346CAC">
        <w:rPr>
          <w:rFonts w:ascii="Times New Roman" w:hAnsi="Times New Roman" w:cs="Times New Roman"/>
          <w:color w:val="000000"/>
          <w:sz w:val="24"/>
          <w:szCs w:val="24"/>
        </w:rPr>
        <w:t>.</w:t>
      </w:r>
    </w:p>
    <w:p w:rsidR="00CD18DB" w:rsidRPr="00346CAC" w:rsidRDefault="00CD18DB" w:rsidP="0030287E">
      <w:pPr>
        <w:pStyle w:val="ConsPlusNormal"/>
        <w:widowControl/>
        <w:tabs>
          <w:tab w:val="left" w:pos="709"/>
        </w:tabs>
        <w:ind w:firstLine="0"/>
        <w:jc w:val="both"/>
        <w:rPr>
          <w:rFonts w:ascii="Times New Roman" w:hAnsi="Times New Roman" w:cs="Times New Roman"/>
          <w:color w:val="000000"/>
          <w:sz w:val="24"/>
          <w:szCs w:val="24"/>
        </w:rPr>
      </w:pPr>
    </w:p>
    <w:p w:rsidR="0030287E" w:rsidRPr="00346CAC" w:rsidRDefault="00CD18DB" w:rsidP="0030287E">
      <w:pPr>
        <w:pStyle w:val="ConsPlusNormal"/>
        <w:widowControl/>
        <w:tabs>
          <w:tab w:val="left" w:pos="709"/>
        </w:tabs>
        <w:ind w:firstLine="0"/>
        <w:jc w:val="center"/>
        <w:outlineLvl w:val="1"/>
        <w:rPr>
          <w:rFonts w:ascii="Times New Roman" w:hAnsi="Times New Roman" w:cs="Times New Roman"/>
          <w:b/>
          <w:bCs/>
          <w:color w:val="000000"/>
          <w:sz w:val="24"/>
          <w:szCs w:val="24"/>
        </w:rPr>
      </w:pPr>
      <w:r w:rsidRPr="00346CAC">
        <w:rPr>
          <w:rFonts w:ascii="Times New Roman" w:hAnsi="Times New Roman" w:cs="Times New Roman"/>
          <w:b/>
          <w:bCs/>
          <w:color w:val="000000"/>
          <w:sz w:val="24"/>
          <w:szCs w:val="24"/>
        </w:rPr>
        <w:t xml:space="preserve">3. ПОРЯДОК ИСПОЛЬЗОВАНИЯ ЭКЗЕМПЛЯРА СИСТЕМЫ </w:t>
      </w:r>
    </w:p>
    <w:p w:rsidR="001B627C" w:rsidRPr="00346CAC" w:rsidRDefault="004A08B7" w:rsidP="001B627C">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3</w:t>
      </w:r>
      <w:r w:rsidR="001B627C" w:rsidRPr="00346CAC">
        <w:rPr>
          <w:rFonts w:ascii="Times New Roman" w:hAnsi="Times New Roman" w:cs="Times New Roman"/>
          <w:color w:val="000000"/>
          <w:sz w:val="24"/>
          <w:szCs w:val="24"/>
        </w:rPr>
        <w:t>.1. Если предусмотрена учетная запись, Заказчик вправе передавать реквизиты учетной записи только</w:t>
      </w:r>
      <w:r w:rsidR="00D5303A" w:rsidRPr="00346CAC">
        <w:rPr>
          <w:rFonts w:ascii="Times New Roman" w:hAnsi="Times New Roman" w:cs="Times New Roman"/>
          <w:color w:val="000000"/>
          <w:sz w:val="24"/>
          <w:szCs w:val="24"/>
        </w:rPr>
        <w:t xml:space="preserve"> своим Уникальным пользователям.</w:t>
      </w:r>
      <w:r w:rsidR="009315EC" w:rsidRPr="00346CAC">
        <w:rPr>
          <w:rFonts w:ascii="Times New Roman" w:hAnsi="Times New Roman" w:cs="Times New Roman"/>
          <w:color w:val="000000"/>
          <w:sz w:val="24"/>
          <w:szCs w:val="24"/>
        </w:rPr>
        <w:t xml:space="preserve"> </w:t>
      </w:r>
      <w:r w:rsidR="001B627C" w:rsidRPr="00346CAC">
        <w:rPr>
          <w:rFonts w:ascii="Times New Roman" w:hAnsi="Times New Roman" w:cs="Times New Roman"/>
          <w:color w:val="000000"/>
          <w:sz w:val="24"/>
          <w:szCs w:val="24"/>
        </w:rPr>
        <w:t>По запросу Исполнителя Заказчик обязан предоставлять Исполнителю информацию об Уникальных пользователях, которым была передана учетная запись. Заказчик обязан обеспечить конфиденциальность учетной записи.</w:t>
      </w:r>
    </w:p>
    <w:p w:rsidR="001B627C" w:rsidRPr="00346CAC" w:rsidRDefault="004A08B7" w:rsidP="001B627C">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3</w:t>
      </w:r>
      <w:r w:rsidR="001B627C" w:rsidRPr="00346CAC">
        <w:rPr>
          <w:rFonts w:ascii="Times New Roman" w:hAnsi="Times New Roman" w:cs="Times New Roman"/>
          <w:color w:val="000000"/>
          <w:sz w:val="24"/>
          <w:szCs w:val="24"/>
        </w:rPr>
        <w:t>.2. Заказчик не вправе предоставлять возможность использования Систем</w:t>
      </w:r>
      <w:proofErr w:type="gramStart"/>
      <w:r w:rsidR="001B627C" w:rsidRPr="00346CAC">
        <w:rPr>
          <w:rFonts w:ascii="Times New Roman" w:hAnsi="Times New Roman" w:cs="Times New Roman"/>
          <w:color w:val="000000"/>
          <w:sz w:val="24"/>
          <w:szCs w:val="24"/>
        </w:rPr>
        <w:t>ы(</w:t>
      </w:r>
      <w:proofErr w:type="gramEnd"/>
      <w:r w:rsidR="001B627C" w:rsidRPr="00346CAC">
        <w:rPr>
          <w:rFonts w:ascii="Times New Roman" w:hAnsi="Times New Roman" w:cs="Times New Roman"/>
          <w:color w:val="000000"/>
          <w:sz w:val="24"/>
          <w:szCs w:val="24"/>
        </w:rPr>
        <w:t xml:space="preserve">м) лицам и/или способами, не предусмотренными в п. </w:t>
      </w:r>
      <w:r w:rsidRPr="00346CAC">
        <w:rPr>
          <w:rFonts w:ascii="Times New Roman" w:hAnsi="Times New Roman" w:cs="Times New Roman"/>
          <w:color w:val="000000"/>
          <w:sz w:val="24"/>
          <w:szCs w:val="24"/>
        </w:rPr>
        <w:t>3</w:t>
      </w:r>
      <w:r w:rsidR="001B627C" w:rsidRPr="00346CAC">
        <w:rPr>
          <w:rFonts w:ascii="Times New Roman" w:hAnsi="Times New Roman" w:cs="Times New Roman"/>
          <w:color w:val="000000"/>
          <w:sz w:val="24"/>
          <w:szCs w:val="24"/>
        </w:rPr>
        <w:t xml:space="preserve">.1 настоящего </w:t>
      </w:r>
      <w:r w:rsidRPr="00346CAC">
        <w:rPr>
          <w:rFonts w:ascii="Times New Roman" w:hAnsi="Times New Roman" w:cs="Times New Roman"/>
          <w:color w:val="000000"/>
          <w:sz w:val="24"/>
          <w:szCs w:val="24"/>
        </w:rPr>
        <w:t>Контракта</w:t>
      </w:r>
      <w:r w:rsidR="001B627C" w:rsidRPr="00346CAC">
        <w:rPr>
          <w:rFonts w:ascii="Times New Roman" w:hAnsi="Times New Roman" w:cs="Times New Roman"/>
          <w:color w:val="000000"/>
          <w:sz w:val="24"/>
          <w:szCs w:val="24"/>
        </w:rPr>
        <w:t>.</w:t>
      </w:r>
    </w:p>
    <w:p w:rsidR="001B627C" w:rsidRPr="00346CAC" w:rsidRDefault="001E2E27" w:rsidP="001B627C">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lastRenderedPageBreak/>
        <w:t>3</w:t>
      </w:r>
      <w:r w:rsidR="001B627C" w:rsidRPr="00346CAC">
        <w:rPr>
          <w:rFonts w:ascii="Times New Roman" w:hAnsi="Times New Roman" w:cs="Times New Roman"/>
          <w:color w:val="000000"/>
          <w:sz w:val="24"/>
          <w:szCs w:val="24"/>
        </w:rPr>
        <w:t>.3. Заказчик обязан заблокировать учетную запись в следующих случаях:</w:t>
      </w:r>
    </w:p>
    <w:p w:rsidR="001B627C" w:rsidRPr="00346CAC" w:rsidRDefault="001E2E27" w:rsidP="001B627C">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3</w:t>
      </w:r>
      <w:r w:rsidR="001B627C" w:rsidRPr="00346CAC">
        <w:rPr>
          <w:rFonts w:ascii="Times New Roman" w:hAnsi="Times New Roman" w:cs="Times New Roman"/>
          <w:color w:val="000000"/>
          <w:sz w:val="24"/>
          <w:szCs w:val="24"/>
        </w:rPr>
        <w:t>.3.1. В случае прекращения трудовых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1B627C" w:rsidRPr="00346CAC" w:rsidRDefault="001E2E27" w:rsidP="001B627C">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3</w:t>
      </w:r>
      <w:r w:rsidR="001B627C" w:rsidRPr="00346CAC">
        <w:rPr>
          <w:rFonts w:ascii="Times New Roman" w:hAnsi="Times New Roman" w:cs="Times New Roman"/>
          <w:color w:val="000000"/>
          <w:sz w:val="24"/>
          <w:szCs w:val="24"/>
        </w:rPr>
        <w:t>.3.2. В случае действительного или потенциального нарушения конфиденциальности реквизитов учетной записи - незамедлительно при получении соответствующей информации.</w:t>
      </w:r>
    </w:p>
    <w:p w:rsidR="001B627C" w:rsidRPr="00346CAC" w:rsidRDefault="001E2E27" w:rsidP="001B627C">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3</w:t>
      </w:r>
      <w:r w:rsidR="001B627C" w:rsidRPr="00346CAC">
        <w:rPr>
          <w:rFonts w:ascii="Times New Roman" w:hAnsi="Times New Roman" w:cs="Times New Roman"/>
          <w:color w:val="000000"/>
          <w:sz w:val="24"/>
          <w:szCs w:val="24"/>
        </w:rPr>
        <w:t>.4. Заказчик не вправе передавать экземпляр Системы третьему лицу, если иное не предусмотрено Соглашением.</w:t>
      </w:r>
    </w:p>
    <w:p w:rsidR="001B627C" w:rsidRPr="00346CAC" w:rsidRDefault="001E2E27" w:rsidP="001B627C">
      <w:pPr>
        <w:pStyle w:val="ConsPlusNormal"/>
        <w:tabs>
          <w:tab w:val="left" w:pos="709"/>
        </w:tabs>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3</w:t>
      </w:r>
      <w:r w:rsidR="001B627C" w:rsidRPr="00346CAC">
        <w:rPr>
          <w:rFonts w:ascii="Times New Roman" w:hAnsi="Times New Roman" w:cs="Times New Roman"/>
          <w:color w:val="000000"/>
          <w:sz w:val="24"/>
          <w:szCs w:val="24"/>
        </w:rPr>
        <w:t>.5. Пределы правомерного использования. Заказчик не вправе использовать один экземпляр Системы на двух и более компьютерах одновременно. Заказчик не вправе использовать сетевую версию экземпляра Системы на двух и более ЛВС одновременно и/или использовать в ЛВС с превышением числа ОД.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rsidR="00D14234" w:rsidRPr="00346CAC" w:rsidRDefault="001E2E27" w:rsidP="001B627C">
      <w:pPr>
        <w:pStyle w:val="ConsPlusNormal"/>
        <w:widowControl/>
        <w:tabs>
          <w:tab w:val="left" w:pos="709"/>
        </w:tabs>
        <w:ind w:firstLine="709"/>
        <w:jc w:val="both"/>
        <w:outlineLvl w:val="1"/>
        <w:rPr>
          <w:rFonts w:ascii="Times New Roman" w:hAnsi="Times New Roman" w:cs="Times New Roman"/>
          <w:color w:val="000000"/>
          <w:sz w:val="24"/>
          <w:szCs w:val="24"/>
        </w:rPr>
      </w:pPr>
      <w:r w:rsidRPr="00346CAC">
        <w:rPr>
          <w:rFonts w:ascii="Times New Roman" w:hAnsi="Times New Roman" w:cs="Times New Roman"/>
          <w:color w:val="000000"/>
          <w:sz w:val="24"/>
          <w:szCs w:val="24"/>
        </w:rPr>
        <w:t>3</w:t>
      </w:r>
      <w:r w:rsidR="001B627C" w:rsidRPr="00346CAC">
        <w:rPr>
          <w:rFonts w:ascii="Times New Roman" w:hAnsi="Times New Roman" w:cs="Times New Roman"/>
          <w:color w:val="000000"/>
          <w:sz w:val="24"/>
          <w:szCs w:val="24"/>
        </w:rPr>
        <w:t>.</w:t>
      </w:r>
      <w:r w:rsidR="00685D0F" w:rsidRPr="00346CAC">
        <w:rPr>
          <w:rFonts w:ascii="Times New Roman" w:hAnsi="Times New Roman" w:cs="Times New Roman"/>
          <w:color w:val="000000"/>
          <w:sz w:val="24"/>
          <w:szCs w:val="24"/>
        </w:rPr>
        <w:t>6</w:t>
      </w:r>
      <w:r w:rsidR="001B627C" w:rsidRPr="00346CAC">
        <w:rPr>
          <w:rFonts w:ascii="Times New Roman" w:hAnsi="Times New Roman" w:cs="Times New Roman"/>
          <w:color w:val="000000"/>
          <w:sz w:val="24"/>
          <w:szCs w:val="24"/>
        </w:rPr>
        <w:t>. Одновременная работа Систем. 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услуг. Отключение от возможности одновременной работы должно быть осуществлено не позднее шести месяцев с момента такого отказа.</w:t>
      </w:r>
    </w:p>
    <w:p w:rsidR="001B627C" w:rsidRPr="00346CAC" w:rsidRDefault="001B627C" w:rsidP="001B627C">
      <w:pPr>
        <w:pStyle w:val="ConsPlusNormal"/>
        <w:widowControl/>
        <w:tabs>
          <w:tab w:val="left" w:pos="709"/>
        </w:tabs>
        <w:ind w:firstLine="0"/>
        <w:jc w:val="both"/>
        <w:outlineLvl w:val="1"/>
        <w:rPr>
          <w:rFonts w:ascii="Times New Roman" w:hAnsi="Times New Roman" w:cs="Times New Roman"/>
          <w:b/>
          <w:bCs/>
          <w:color w:val="000000"/>
          <w:sz w:val="24"/>
          <w:szCs w:val="24"/>
        </w:rPr>
      </w:pPr>
    </w:p>
    <w:p w:rsidR="00CD18DB" w:rsidRPr="00346CAC" w:rsidRDefault="00CD18DB" w:rsidP="00B7621D">
      <w:pPr>
        <w:pStyle w:val="ConsPlusNormal"/>
        <w:widowControl/>
        <w:tabs>
          <w:tab w:val="left" w:pos="709"/>
        </w:tabs>
        <w:ind w:firstLine="0"/>
        <w:jc w:val="center"/>
        <w:outlineLvl w:val="1"/>
        <w:rPr>
          <w:rFonts w:ascii="Times New Roman" w:hAnsi="Times New Roman" w:cs="Times New Roman"/>
          <w:b/>
          <w:bCs/>
          <w:color w:val="000000"/>
          <w:sz w:val="24"/>
          <w:szCs w:val="24"/>
        </w:rPr>
      </w:pPr>
      <w:r w:rsidRPr="00346CAC">
        <w:rPr>
          <w:rFonts w:ascii="Times New Roman" w:hAnsi="Times New Roman" w:cs="Times New Roman"/>
          <w:b/>
          <w:bCs/>
          <w:color w:val="000000"/>
          <w:sz w:val="24"/>
          <w:szCs w:val="24"/>
        </w:rPr>
        <w:t>4. ПОРЯДОК ОКАЗАНИЯ УСЛУГ</w:t>
      </w:r>
      <w:r w:rsidR="00DF7B11" w:rsidRPr="00346CAC">
        <w:rPr>
          <w:rFonts w:ascii="Times New Roman" w:hAnsi="Times New Roman" w:cs="Times New Roman"/>
          <w:b/>
          <w:bCs/>
          <w:color w:val="000000"/>
          <w:sz w:val="24"/>
          <w:szCs w:val="24"/>
        </w:rPr>
        <w:t xml:space="preserve"> ПО АДАПТАЦИИ И СОПРОРВОЖДЕНИЮ </w:t>
      </w:r>
      <w:r w:rsidRPr="00346CAC">
        <w:rPr>
          <w:rFonts w:ascii="Times New Roman" w:hAnsi="Times New Roman" w:cs="Times New Roman"/>
          <w:b/>
          <w:bCs/>
          <w:color w:val="000000"/>
          <w:sz w:val="24"/>
          <w:szCs w:val="24"/>
        </w:rPr>
        <w:t>ЭКЗЕМПЛЯРОВ СИСТЕМЫ</w:t>
      </w:r>
    </w:p>
    <w:p w:rsidR="00FB4B17" w:rsidRPr="00346CAC" w:rsidRDefault="00FB4B17" w:rsidP="00FB4B17">
      <w:pPr>
        <w:pStyle w:val="ConsPlusNormal"/>
        <w:tabs>
          <w:tab w:val="left" w:pos="2673"/>
        </w:tabs>
        <w:ind w:firstLine="54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4.1. Оказание услуг предусматривает:</w:t>
      </w:r>
    </w:p>
    <w:p w:rsidR="00FB4B17" w:rsidRPr="00346CAC" w:rsidRDefault="00FB4B17" w:rsidP="00FB4B17">
      <w:pPr>
        <w:pStyle w:val="ConsPlusNormal"/>
        <w:tabs>
          <w:tab w:val="left" w:pos="2673"/>
        </w:tabs>
        <w:ind w:firstLine="54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4.1.1. 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rsidR="00FB4B17" w:rsidRPr="00346CAC" w:rsidRDefault="00FB4B17" w:rsidP="00FB4B17">
      <w:pPr>
        <w:pStyle w:val="ConsPlusNormal"/>
        <w:tabs>
          <w:tab w:val="left" w:pos="2673"/>
        </w:tabs>
        <w:ind w:firstLine="54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4.1.2. Сопровождение адаптированных Исполнителем экземпляров Систем, в т.ч.: </w:t>
      </w:r>
    </w:p>
    <w:p w:rsidR="00FB4B17" w:rsidRPr="00346CAC" w:rsidRDefault="00FB4B17" w:rsidP="00FB4B17">
      <w:pPr>
        <w:pStyle w:val="ConsPlusNormal"/>
        <w:tabs>
          <w:tab w:val="left" w:pos="2673"/>
        </w:tabs>
        <w:ind w:firstLine="54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4.1.2.1.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FB4B17" w:rsidRPr="00346CAC" w:rsidRDefault="00FB4B17" w:rsidP="00FB4B17">
      <w:pPr>
        <w:pStyle w:val="ConsPlusNormal"/>
        <w:tabs>
          <w:tab w:val="left" w:pos="2673"/>
        </w:tabs>
        <w:ind w:firstLine="54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4.1.2.2.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FB4B17" w:rsidRPr="00346CAC" w:rsidRDefault="00FB4B17" w:rsidP="00FB4B17">
      <w:pPr>
        <w:pStyle w:val="ConsPlusNormal"/>
        <w:tabs>
          <w:tab w:val="left" w:pos="2673"/>
        </w:tabs>
        <w:ind w:firstLine="54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4.1.2.3. Подключение к дополнительной информации, состав которой определяется Исполнителем;</w:t>
      </w:r>
    </w:p>
    <w:p w:rsidR="00FB4B17" w:rsidRPr="00346CAC" w:rsidRDefault="00FB4B17" w:rsidP="00FB4B17">
      <w:pPr>
        <w:pStyle w:val="ConsPlusNormal"/>
        <w:tabs>
          <w:tab w:val="left" w:pos="2673"/>
        </w:tabs>
        <w:ind w:firstLine="54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4.1.2.4.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FB4B17" w:rsidRPr="00346CAC" w:rsidRDefault="00FB4B17" w:rsidP="00FB4B17">
      <w:pPr>
        <w:pStyle w:val="ConsPlusNormal"/>
        <w:tabs>
          <w:tab w:val="left" w:pos="2673"/>
        </w:tabs>
        <w:ind w:firstLine="54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4.2. Оказание Заказчику текущих услуг с использованием экземпляров Систем осуществляется без выбора документов.</w:t>
      </w:r>
    </w:p>
    <w:p w:rsidR="00CD18DB" w:rsidRPr="00346CAC" w:rsidRDefault="00FB4B17" w:rsidP="00FB4B17">
      <w:pPr>
        <w:pStyle w:val="ConsPlusNormal"/>
        <w:widowControl/>
        <w:tabs>
          <w:tab w:val="left" w:pos="2673"/>
        </w:tabs>
        <w:ind w:firstLine="54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ab/>
      </w:r>
    </w:p>
    <w:p w:rsidR="00271152" w:rsidRPr="00346CAC" w:rsidRDefault="00CD18DB" w:rsidP="00925069">
      <w:pPr>
        <w:pStyle w:val="ConsPlusNormal"/>
        <w:widowControl/>
        <w:tabs>
          <w:tab w:val="left" w:pos="0"/>
        </w:tabs>
        <w:ind w:firstLine="0"/>
        <w:jc w:val="center"/>
        <w:outlineLvl w:val="1"/>
        <w:rPr>
          <w:rFonts w:ascii="Times New Roman" w:hAnsi="Times New Roman" w:cs="Times New Roman"/>
          <w:b/>
          <w:bCs/>
          <w:color w:val="000000"/>
          <w:sz w:val="24"/>
          <w:szCs w:val="24"/>
        </w:rPr>
      </w:pPr>
      <w:r w:rsidRPr="00346CAC">
        <w:rPr>
          <w:rFonts w:ascii="Times New Roman" w:hAnsi="Times New Roman" w:cs="Times New Roman"/>
          <w:b/>
          <w:bCs/>
          <w:color w:val="000000"/>
          <w:sz w:val="24"/>
          <w:szCs w:val="24"/>
        </w:rPr>
        <w:t>5. СТОИМОСТЬ ОКАЗАНИЯ УСЛУГ</w:t>
      </w:r>
      <w:r w:rsidR="007C7B27" w:rsidRPr="00346CAC">
        <w:rPr>
          <w:rFonts w:ascii="Times New Roman" w:hAnsi="Times New Roman" w:cs="Times New Roman"/>
          <w:b/>
          <w:bCs/>
          <w:color w:val="000000"/>
          <w:sz w:val="24"/>
          <w:szCs w:val="24"/>
        </w:rPr>
        <w:t xml:space="preserve"> ПО АДАПТАЦИИ</w:t>
      </w:r>
    </w:p>
    <w:p w:rsidR="00CD18DB" w:rsidRPr="00346CAC" w:rsidRDefault="007C7B27" w:rsidP="00925069">
      <w:pPr>
        <w:pStyle w:val="ConsPlusNormal"/>
        <w:widowControl/>
        <w:tabs>
          <w:tab w:val="left" w:pos="0"/>
        </w:tabs>
        <w:ind w:firstLine="0"/>
        <w:jc w:val="center"/>
        <w:outlineLvl w:val="1"/>
        <w:rPr>
          <w:rFonts w:ascii="Times New Roman" w:hAnsi="Times New Roman" w:cs="Times New Roman"/>
          <w:b/>
          <w:bCs/>
          <w:color w:val="000000"/>
          <w:sz w:val="24"/>
          <w:szCs w:val="24"/>
        </w:rPr>
      </w:pPr>
      <w:r w:rsidRPr="00346CAC">
        <w:rPr>
          <w:rFonts w:ascii="Times New Roman" w:hAnsi="Times New Roman" w:cs="Times New Roman"/>
          <w:b/>
          <w:bCs/>
          <w:color w:val="000000"/>
          <w:sz w:val="24"/>
          <w:szCs w:val="24"/>
        </w:rPr>
        <w:t>И СОПРОВОЖДЕНИЮ</w:t>
      </w:r>
      <w:r w:rsidR="00CD18DB" w:rsidRPr="00346CAC">
        <w:rPr>
          <w:rFonts w:ascii="Times New Roman" w:hAnsi="Times New Roman" w:cs="Times New Roman"/>
          <w:b/>
          <w:bCs/>
          <w:color w:val="000000"/>
          <w:sz w:val="24"/>
          <w:szCs w:val="24"/>
        </w:rPr>
        <w:t xml:space="preserve"> ЭКЗЕМПЛЯРОВ СИСТЕМ</w:t>
      </w:r>
      <w:r w:rsidR="00215FEF" w:rsidRPr="00346CAC">
        <w:rPr>
          <w:rFonts w:ascii="Times New Roman" w:hAnsi="Times New Roman" w:cs="Times New Roman"/>
          <w:b/>
          <w:bCs/>
          <w:color w:val="000000"/>
          <w:sz w:val="24"/>
          <w:szCs w:val="24"/>
        </w:rPr>
        <w:t>.</w:t>
      </w:r>
      <w:r w:rsidR="009315EC" w:rsidRPr="00346CAC">
        <w:rPr>
          <w:rFonts w:ascii="Times New Roman" w:hAnsi="Times New Roman" w:cs="Times New Roman"/>
          <w:b/>
          <w:bCs/>
          <w:color w:val="000000"/>
          <w:sz w:val="24"/>
          <w:szCs w:val="24"/>
        </w:rPr>
        <w:t xml:space="preserve"> </w:t>
      </w:r>
      <w:r w:rsidR="00CD18DB" w:rsidRPr="00346CAC">
        <w:rPr>
          <w:rFonts w:ascii="Times New Roman" w:hAnsi="Times New Roman" w:cs="Times New Roman"/>
          <w:b/>
          <w:bCs/>
          <w:color w:val="000000"/>
          <w:sz w:val="24"/>
          <w:szCs w:val="24"/>
        </w:rPr>
        <w:t>ПОРЯДОК РАСЧЕТОВ</w:t>
      </w:r>
    </w:p>
    <w:p w:rsidR="00CD18DB" w:rsidRPr="00346CAC" w:rsidRDefault="00CD18DB" w:rsidP="002873F3">
      <w:pPr>
        <w:tabs>
          <w:tab w:val="left" w:pos="709"/>
        </w:tabs>
        <w:autoSpaceDE w:val="0"/>
        <w:autoSpaceDN w:val="0"/>
        <w:adjustRightInd w:val="0"/>
        <w:ind w:firstLine="709"/>
        <w:jc w:val="both"/>
        <w:outlineLvl w:val="1"/>
      </w:pPr>
      <w:r w:rsidRPr="00346CAC">
        <w:rPr>
          <w:color w:val="000000"/>
        </w:rPr>
        <w:t>5.1.</w:t>
      </w:r>
      <w:r w:rsidR="00394AEF" w:rsidRPr="00346CAC">
        <w:rPr>
          <w:color w:val="000000"/>
        </w:rPr>
        <w:t xml:space="preserve"> </w:t>
      </w:r>
      <w:proofErr w:type="gramStart"/>
      <w:r w:rsidRPr="00346CAC">
        <w:t xml:space="preserve">Стоимость </w:t>
      </w:r>
      <w:r w:rsidR="00D14AF6" w:rsidRPr="00346CAC">
        <w:rPr>
          <w:color w:val="000000"/>
        </w:rPr>
        <w:t xml:space="preserve">оказания услуг </w:t>
      </w:r>
      <w:r w:rsidR="00A60F9C" w:rsidRPr="00346CAC">
        <w:rPr>
          <w:color w:val="000000"/>
        </w:rPr>
        <w:t xml:space="preserve">по адаптации и сопровождению экземпляров Систем </w:t>
      </w:r>
      <w:proofErr w:type="spellStart"/>
      <w:r w:rsidR="00A60F9C" w:rsidRPr="00346CAC">
        <w:rPr>
          <w:color w:val="000000"/>
        </w:rPr>
        <w:t>КонсультантПлюс</w:t>
      </w:r>
      <w:proofErr w:type="spellEnd"/>
      <w:r w:rsidR="00A60F9C" w:rsidRPr="00346CAC">
        <w:rPr>
          <w:color w:val="000000"/>
        </w:rPr>
        <w:t xml:space="preserve">, оказываемые на основе специального лицензионного программного обеспечения, обеспечивающего совместимость услуг с установленными в администрации городского округа город Нововоронеж экземплярами Систем </w:t>
      </w:r>
      <w:proofErr w:type="spellStart"/>
      <w:r w:rsidR="00A60F9C" w:rsidRPr="00346CAC">
        <w:rPr>
          <w:color w:val="000000"/>
        </w:rPr>
        <w:t>КонсультантПлюс</w:t>
      </w:r>
      <w:proofErr w:type="spellEnd"/>
      <w:r w:rsidR="00A60F9C" w:rsidRPr="00346CAC">
        <w:rPr>
          <w:color w:val="000000"/>
        </w:rPr>
        <w:t xml:space="preserve"> для нужд администрации городского округа город Нововоронеж</w:t>
      </w:r>
      <w:r w:rsidR="00D14AF6" w:rsidRPr="00346CAC">
        <w:rPr>
          <w:color w:val="000000"/>
        </w:rPr>
        <w:t>,</w:t>
      </w:r>
      <w:r w:rsidRPr="00346CAC">
        <w:t xml:space="preserve"> указанных в п</w:t>
      </w:r>
      <w:r w:rsidR="00271152" w:rsidRPr="00346CAC">
        <w:t>.</w:t>
      </w:r>
      <w:r w:rsidRPr="00346CAC">
        <w:t xml:space="preserve"> 2.</w:t>
      </w:r>
      <w:r w:rsidR="00D14AF6" w:rsidRPr="00346CAC">
        <w:t>2</w:t>
      </w:r>
      <w:r w:rsidRPr="00346CAC">
        <w:t xml:space="preserve">.1 Контракта с </w:t>
      </w:r>
      <w:r w:rsidR="000A2EF5" w:rsidRPr="00346CAC">
        <w:t>01.01.202</w:t>
      </w:r>
      <w:r w:rsidR="00105EFF">
        <w:t>5</w:t>
      </w:r>
      <w:r w:rsidR="003E34D2" w:rsidRPr="00346CAC">
        <w:t xml:space="preserve"> по 31.12.</w:t>
      </w:r>
      <w:r w:rsidR="000A2EF5" w:rsidRPr="00346CAC">
        <w:t>202</w:t>
      </w:r>
      <w:r w:rsidR="00105EFF">
        <w:t>5</w:t>
      </w:r>
      <w:r w:rsidR="00271152" w:rsidRPr="00346CAC">
        <w:t xml:space="preserve"> составит</w:t>
      </w:r>
      <w:r w:rsidRPr="00346CAC">
        <w:t>:</w:t>
      </w:r>
      <w:r w:rsidR="00683556" w:rsidRPr="00346CAC">
        <w:rPr>
          <w:b/>
          <w:bCs/>
          <w:color w:val="000000"/>
        </w:rPr>
        <w:t>__________________________________________</w:t>
      </w:r>
      <w:r w:rsidR="00346CAC" w:rsidRPr="00346CAC">
        <w:rPr>
          <w:b/>
          <w:bCs/>
          <w:color w:val="000000"/>
        </w:rPr>
        <w:t xml:space="preserve"> </w:t>
      </w:r>
      <w:r w:rsidRPr="00346CAC">
        <w:rPr>
          <w:bCs/>
        </w:rPr>
        <w:t>рублей</w:t>
      </w:r>
      <w:r w:rsidR="00346CAC" w:rsidRPr="00346CAC">
        <w:rPr>
          <w:bCs/>
        </w:rPr>
        <w:t xml:space="preserve"> </w:t>
      </w:r>
      <w:r w:rsidR="003048E9" w:rsidRPr="00346CAC">
        <w:rPr>
          <w:bCs/>
        </w:rPr>
        <w:t xml:space="preserve">в </w:t>
      </w:r>
      <w:r w:rsidR="00271152" w:rsidRPr="00346CAC">
        <w:rPr>
          <w:color w:val="000000"/>
        </w:rPr>
        <w:t xml:space="preserve">т. ч. </w:t>
      </w:r>
      <w:r w:rsidR="003E34D2" w:rsidRPr="00346CAC">
        <w:rPr>
          <w:color w:val="000000"/>
        </w:rPr>
        <w:t xml:space="preserve">НДС </w:t>
      </w:r>
      <w:r w:rsidR="003E34D2" w:rsidRPr="00346CAC">
        <w:rPr>
          <w:i/>
          <w:color w:val="000000"/>
        </w:rPr>
        <w:t xml:space="preserve">(в случае если </w:t>
      </w:r>
      <w:r w:rsidR="001B33B6" w:rsidRPr="00346CAC">
        <w:rPr>
          <w:i/>
          <w:color w:val="000000"/>
        </w:rPr>
        <w:t>Исполнитель</w:t>
      </w:r>
      <w:r w:rsidR="003E34D2" w:rsidRPr="00346CAC">
        <w:rPr>
          <w:i/>
          <w:color w:val="000000"/>
        </w:rPr>
        <w:t xml:space="preserve"> является плательщиком НДС)</w:t>
      </w:r>
      <w:r w:rsidR="003E34D2" w:rsidRPr="00346CAC">
        <w:rPr>
          <w:color w:val="000000"/>
        </w:rPr>
        <w:t>.</w:t>
      </w:r>
      <w:proofErr w:type="gramEnd"/>
    </w:p>
    <w:p w:rsidR="00933A68" w:rsidRPr="00346CAC" w:rsidRDefault="00933A68" w:rsidP="002873F3">
      <w:pPr>
        <w:tabs>
          <w:tab w:val="left" w:pos="709"/>
        </w:tabs>
        <w:overflowPunct w:val="0"/>
        <w:autoSpaceDE w:val="0"/>
        <w:autoSpaceDN w:val="0"/>
        <w:adjustRightInd w:val="0"/>
        <w:ind w:firstLine="709"/>
        <w:jc w:val="both"/>
      </w:pPr>
      <w:r w:rsidRPr="00346CAC">
        <w:rPr>
          <w:color w:val="000000"/>
        </w:rPr>
        <w:t xml:space="preserve">Начальная (максимальная) цена </w:t>
      </w:r>
      <w:r w:rsidR="00D14AF6" w:rsidRPr="00346CAC">
        <w:rPr>
          <w:color w:val="000000"/>
        </w:rPr>
        <w:t>К</w:t>
      </w:r>
      <w:r w:rsidRPr="00346CAC">
        <w:rPr>
          <w:color w:val="000000"/>
        </w:rPr>
        <w:t xml:space="preserve">онтракта на </w:t>
      </w:r>
      <w:r w:rsidR="00D14AF6" w:rsidRPr="00346CAC">
        <w:rPr>
          <w:color w:val="000000"/>
        </w:rPr>
        <w:t xml:space="preserve">оказание услуг </w:t>
      </w:r>
      <w:r w:rsidR="00881C2C" w:rsidRPr="00346CAC">
        <w:rPr>
          <w:color w:val="000000"/>
        </w:rPr>
        <w:t>по адаптации и сопровождению</w:t>
      </w:r>
      <w:r w:rsidR="00D14AF6" w:rsidRPr="00346CAC">
        <w:rPr>
          <w:color w:val="000000"/>
        </w:rPr>
        <w:t xml:space="preserve"> справочно-информационных баз </w:t>
      </w:r>
      <w:r w:rsidR="00346CAC" w:rsidRPr="00346CAC">
        <w:rPr>
          <w:color w:val="000000"/>
        </w:rPr>
        <w:t>данных,</w:t>
      </w:r>
      <w:r w:rsidR="00D14AF6" w:rsidRPr="00346CAC">
        <w:rPr>
          <w:color w:val="000000"/>
        </w:rPr>
        <w:t xml:space="preserve"> в том числе экземпляров специальных выпусков систем </w:t>
      </w:r>
      <w:proofErr w:type="spellStart"/>
      <w:r w:rsidR="00D14AF6" w:rsidRPr="00346CAC">
        <w:rPr>
          <w:color w:val="000000"/>
        </w:rPr>
        <w:t>КонсультантПлюс</w:t>
      </w:r>
      <w:proofErr w:type="spellEnd"/>
      <w:r w:rsidR="009315EC" w:rsidRPr="00346CAC">
        <w:rPr>
          <w:color w:val="000000"/>
        </w:rPr>
        <w:t xml:space="preserve"> </w:t>
      </w:r>
      <w:r w:rsidRPr="00346CAC">
        <w:rPr>
          <w:color w:val="000000"/>
        </w:rPr>
        <w:t xml:space="preserve">определяется </w:t>
      </w:r>
      <w:r w:rsidRPr="00346CAC">
        <w:t>методом сопоставимых рыночных цен (анализа рынка), который заключается в установлении НМЦК на основании информации о рыночных ценах услуг, идентичных услугам, являющи</w:t>
      </w:r>
      <w:r w:rsidR="00D14AF6" w:rsidRPr="00346CAC">
        <w:t>м</w:t>
      </w:r>
      <w:r w:rsidRPr="00346CAC">
        <w:t>ся объектом закупки</w:t>
      </w:r>
      <w:r w:rsidR="00A14A9C" w:rsidRPr="00346CAC">
        <w:t>.</w:t>
      </w:r>
    </w:p>
    <w:p w:rsidR="00CB4A17" w:rsidRPr="00346CAC" w:rsidRDefault="00A14A9C" w:rsidP="00CB4A17">
      <w:pPr>
        <w:autoSpaceDE w:val="0"/>
        <w:autoSpaceDN w:val="0"/>
        <w:adjustRightInd w:val="0"/>
        <w:ind w:firstLine="708"/>
        <w:jc w:val="both"/>
        <w:rPr>
          <w:rFonts w:eastAsia="Calibri"/>
        </w:rPr>
      </w:pPr>
      <w:r w:rsidRPr="00346CAC">
        <w:lastRenderedPageBreak/>
        <w:tab/>
      </w:r>
      <w:proofErr w:type="gramStart"/>
      <w:r w:rsidR="00CB4A17" w:rsidRPr="00346CAC">
        <w:rPr>
          <w:rFonts w:eastAsia="Calibri"/>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CB4A17" w:rsidRPr="00346CAC">
        <w:rPr>
          <w:rFonts w:eastAsia="Calibri"/>
        </w:rPr>
        <w:t xml:space="preserve"> Российской Федерации Заказчиком.</w:t>
      </w:r>
    </w:p>
    <w:p w:rsidR="00933A68" w:rsidRPr="00346CAC" w:rsidRDefault="00933A68" w:rsidP="002873F3">
      <w:pPr>
        <w:tabs>
          <w:tab w:val="left" w:pos="709"/>
        </w:tabs>
        <w:overflowPunct w:val="0"/>
        <w:autoSpaceDE w:val="0"/>
        <w:autoSpaceDN w:val="0"/>
        <w:adjustRightInd w:val="0"/>
        <w:ind w:firstLine="709"/>
        <w:jc w:val="both"/>
        <w:rPr>
          <w:color w:val="000000"/>
        </w:rPr>
      </w:pPr>
      <w:r w:rsidRPr="00346CAC">
        <w:rPr>
          <w:color w:val="000000"/>
        </w:rPr>
        <w:t>Цена К</w:t>
      </w:r>
      <w:r w:rsidRPr="00346CAC">
        <w:rPr>
          <w:color w:val="000000"/>
          <w:shd w:val="clear" w:color="auto" w:fill="FFFFFF"/>
        </w:rPr>
        <w:t xml:space="preserve">онтракта является твердой, изменению не подлежит и определяется на весь срок исполнения Контракта, за исключением случаев, предусмотренных п.8.7. Контракта. </w:t>
      </w:r>
      <w:r w:rsidRPr="00346CAC">
        <w:rPr>
          <w:color w:val="000000"/>
        </w:rPr>
        <w:t xml:space="preserve">Расчеты по Контракту производятся в рублях РФ. </w:t>
      </w:r>
    </w:p>
    <w:p w:rsidR="00933A68" w:rsidRPr="00346CAC" w:rsidRDefault="00933A68" w:rsidP="0030287E">
      <w:pPr>
        <w:suppressLineNumbers/>
        <w:tabs>
          <w:tab w:val="left" w:pos="709"/>
        </w:tabs>
        <w:suppressAutoHyphens/>
        <w:ind w:firstLine="709"/>
        <w:jc w:val="both"/>
        <w:rPr>
          <w:color w:val="000000"/>
        </w:rPr>
      </w:pPr>
      <w:r w:rsidRPr="00346CAC">
        <w:rPr>
          <w:color w:val="000000"/>
        </w:rPr>
        <w:t>В цену Контракта входят все затраты Исполнителя, связанные с оказанием услуг в соответствии с условиями Контракта, а также налоги и другие обязательные платежи, взимаемые на территории Российской Федерации, стоимость расходных материалов, транспортных, командировочных и иных расходов, связанных с исполнением Контракта.</w:t>
      </w:r>
    </w:p>
    <w:p w:rsidR="00CD18DB" w:rsidRPr="00346CAC" w:rsidRDefault="005A6766" w:rsidP="0030287E">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5.2</w:t>
      </w:r>
      <w:r w:rsidR="00CD18DB" w:rsidRPr="00346CAC">
        <w:rPr>
          <w:rFonts w:ascii="Times New Roman" w:hAnsi="Times New Roman" w:cs="Times New Roman"/>
          <w:color w:val="000000"/>
          <w:sz w:val="24"/>
          <w:szCs w:val="24"/>
        </w:rPr>
        <w:t xml:space="preserve">. </w:t>
      </w:r>
      <w:proofErr w:type="gramStart"/>
      <w:r w:rsidR="00CD18DB" w:rsidRPr="00346CAC">
        <w:rPr>
          <w:rFonts w:ascii="Times New Roman" w:hAnsi="Times New Roman" w:cs="Times New Roman"/>
          <w:color w:val="000000"/>
          <w:sz w:val="24"/>
          <w:szCs w:val="24"/>
        </w:rPr>
        <w:t xml:space="preserve">Заказчик оплачивает стоимость услуг </w:t>
      </w:r>
      <w:r w:rsidR="00073E81" w:rsidRPr="00346CAC">
        <w:rPr>
          <w:rFonts w:ascii="Times New Roman" w:hAnsi="Times New Roman" w:cs="Times New Roman"/>
          <w:color w:val="000000"/>
          <w:sz w:val="24"/>
          <w:szCs w:val="24"/>
        </w:rPr>
        <w:t xml:space="preserve">по адаптации и сопровождению экземпляров Систем </w:t>
      </w:r>
      <w:proofErr w:type="spellStart"/>
      <w:r w:rsidR="00073E81" w:rsidRPr="00346CAC">
        <w:rPr>
          <w:rFonts w:ascii="Times New Roman" w:hAnsi="Times New Roman" w:cs="Times New Roman"/>
          <w:color w:val="000000"/>
          <w:sz w:val="24"/>
          <w:szCs w:val="24"/>
        </w:rPr>
        <w:t>КонсультантПлюс</w:t>
      </w:r>
      <w:proofErr w:type="spellEnd"/>
      <w:r w:rsidR="00073E81" w:rsidRPr="00346CAC">
        <w:rPr>
          <w:rFonts w:ascii="Times New Roman" w:hAnsi="Times New Roman" w:cs="Times New Roman"/>
          <w:color w:val="000000"/>
          <w:sz w:val="24"/>
          <w:szCs w:val="24"/>
        </w:rPr>
        <w:t xml:space="preserve">, оказываемые на основе специального лицензионного программного обеспечения, обеспечивающего совместимость услуг с установленными в администрации городского округа город Нововоронеж экземплярами Систем </w:t>
      </w:r>
      <w:proofErr w:type="spellStart"/>
      <w:r w:rsidR="00073E81" w:rsidRPr="00346CAC">
        <w:rPr>
          <w:rFonts w:ascii="Times New Roman" w:hAnsi="Times New Roman" w:cs="Times New Roman"/>
          <w:color w:val="000000"/>
          <w:sz w:val="24"/>
          <w:szCs w:val="24"/>
        </w:rPr>
        <w:t>КонсультантПлюс</w:t>
      </w:r>
      <w:proofErr w:type="spellEnd"/>
      <w:r w:rsidR="00073E81" w:rsidRPr="00346CAC">
        <w:rPr>
          <w:rFonts w:ascii="Times New Roman" w:hAnsi="Times New Roman" w:cs="Times New Roman"/>
          <w:color w:val="000000"/>
          <w:sz w:val="24"/>
          <w:szCs w:val="24"/>
        </w:rPr>
        <w:t xml:space="preserve"> для нужд администрации городского округа город Нововоронеж</w:t>
      </w:r>
      <w:r w:rsidR="00CD18DB" w:rsidRPr="00346CAC">
        <w:rPr>
          <w:rFonts w:ascii="Times New Roman" w:hAnsi="Times New Roman" w:cs="Times New Roman"/>
          <w:color w:val="000000"/>
          <w:sz w:val="24"/>
          <w:szCs w:val="24"/>
        </w:rPr>
        <w:t xml:space="preserve">, </w:t>
      </w:r>
      <w:r w:rsidR="00FA259F" w:rsidRPr="00346CAC">
        <w:rPr>
          <w:rFonts w:ascii="Times New Roman" w:hAnsi="Times New Roman" w:cs="Times New Roman"/>
          <w:color w:val="000000"/>
          <w:sz w:val="24"/>
          <w:szCs w:val="24"/>
        </w:rPr>
        <w:t xml:space="preserve">за текущий месяц в течение </w:t>
      </w:r>
      <w:r w:rsidR="005B5EA9" w:rsidRPr="00346CAC">
        <w:rPr>
          <w:rFonts w:ascii="Times New Roman" w:hAnsi="Times New Roman" w:cs="Times New Roman"/>
          <w:color w:val="000000"/>
          <w:sz w:val="24"/>
          <w:szCs w:val="24"/>
        </w:rPr>
        <w:t>7</w:t>
      </w:r>
      <w:r w:rsidR="00FA259F" w:rsidRPr="00346CAC">
        <w:rPr>
          <w:rFonts w:ascii="Times New Roman" w:hAnsi="Times New Roman" w:cs="Times New Roman"/>
          <w:color w:val="000000"/>
          <w:sz w:val="24"/>
          <w:szCs w:val="24"/>
        </w:rPr>
        <w:t xml:space="preserve"> (</w:t>
      </w:r>
      <w:r w:rsidR="005B5EA9" w:rsidRPr="00346CAC">
        <w:rPr>
          <w:rFonts w:ascii="Times New Roman" w:hAnsi="Times New Roman" w:cs="Times New Roman"/>
          <w:color w:val="000000"/>
          <w:sz w:val="24"/>
          <w:szCs w:val="24"/>
        </w:rPr>
        <w:t>семи)</w:t>
      </w:r>
      <w:r w:rsidR="00FA259F" w:rsidRPr="00346CAC">
        <w:rPr>
          <w:rFonts w:ascii="Times New Roman" w:hAnsi="Times New Roman" w:cs="Times New Roman"/>
          <w:color w:val="000000"/>
          <w:sz w:val="24"/>
          <w:szCs w:val="24"/>
        </w:rPr>
        <w:t xml:space="preserve"> рабочих дней с момента подписания обеими Сторонами </w:t>
      </w:r>
      <w:r w:rsidR="00C728EA" w:rsidRPr="00346CAC">
        <w:rPr>
          <w:rFonts w:ascii="Times New Roman" w:hAnsi="Times New Roman" w:cs="Times New Roman"/>
          <w:color w:val="000000"/>
          <w:sz w:val="24"/>
          <w:szCs w:val="24"/>
        </w:rPr>
        <w:t>документа о приемке</w:t>
      </w:r>
      <w:r w:rsidR="00FA259F" w:rsidRPr="00346CAC">
        <w:rPr>
          <w:rFonts w:ascii="Times New Roman" w:hAnsi="Times New Roman" w:cs="Times New Roman"/>
          <w:color w:val="000000"/>
          <w:sz w:val="24"/>
          <w:szCs w:val="24"/>
        </w:rPr>
        <w:t>.</w:t>
      </w:r>
      <w:proofErr w:type="gramEnd"/>
      <w:r w:rsidR="009315EC" w:rsidRPr="00346CAC">
        <w:rPr>
          <w:rFonts w:ascii="Times New Roman" w:hAnsi="Times New Roman" w:cs="Times New Roman"/>
          <w:color w:val="000000"/>
          <w:sz w:val="24"/>
          <w:szCs w:val="24"/>
        </w:rPr>
        <w:t xml:space="preserve"> </w:t>
      </w:r>
      <w:r w:rsidR="00FA259F" w:rsidRPr="00346CAC">
        <w:rPr>
          <w:rFonts w:ascii="Times New Roman" w:hAnsi="Times New Roman" w:cs="Times New Roman"/>
          <w:color w:val="000000"/>
          <w:sz w:val="24"/>
          <w:szCs w:val="24"/>
        </w:rPr>
        <w:t>Оплата производится Заказчиком в пределах выделенных</w:t>
      </w:r>
      <w:r w:rsidR="009315EC" w:rsidRPr="00346CAC">
        <w:rPr>
          <w:rFonts w:ascii="Times New Roman" w:hAnsi="Times New Roman" w:cs="Times New Roman"/>
          <w:color w:val="000000"/>
          <w:sz w:val="24"/>
          <w:szCs w:val="24"/>
        </w:rPr>
        <w:t xml:space="preserve"> </w:t>
      </w:r>
      <w:r w:rsidR="00FA259F" w:rsidRPr="00346CAC">
        <w:rPr>
          <w:rFonts w:ascii="Times New Roman" w:hAnsi="Times New Roman" w:cs="Times New Roman"/>
          <w:color w:val="000000"/>
          <w:sz w:val="24"/>
          <w:szCs w:val="24"/>
        </w:rPr>
        <w:t>лимитов бюджетных обязательств</w:t>
      </w:r>
      <w:r w:rsidR="0088016B" w:rsidRPr="00346CAC">
        <w:rPr>
          <w:rFonts w:ascii="Times New Roman" w:hAnsi="Times New Roman" w:cs="Times New Roman"/>
          <w:color w:val="000000"/>
          <w:sz w:val="24"/>
          <w:szCs w:val="24"/>
        </w:rPr>
        <w:t>, путем безналичного перечисления Заказчиком денежных средств на расчетный счет Исполнителя</w:t>
      </w:r>
      <w:r w:rsidR="00FA259F" w:rsidRPr="00346CAC">
        <w:rPr>
          <w:rFonts w:ascii="Times New Roman" w:hAnsi="Times New Roman" w:cs="Times New Roman"/>
          <w:color w:val="000000"/>
          <w:sz w:val="24"/>
          <w:szCs w:val="24"/>
        </w:rPr>
        <w:t>.</w:t>
      </w:r>
    </w:p>
    <w:p w:rsidR="00FA259F" w:rsidRPr="00346CAC" w:rsidRDefault="00CD18DB" w:rsidP="0030287E">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Под датой оплаты понимается дата списания денежных средств с расчетного счета Заказчика</w:t>
      </w:r>
      <w:r w:rsidR="00FA259F" w:rsidRPr="00346CAC">
        <w:rPr>
          <w:rFonts w:ascii="Times New Roman" w:hAnsi="Times New Roman" w:cs="Times New Roman"/>
          <w:color w:val="000000"/>
          <w:sz w:val="24"/>
          <w:szCs w:val="24"/>
        </w:rPr>
        <w:t>.</w:t>
      </w:r>
    </w:p>
    <w:p w:rsidR="008E5AEE" w:rsidRPr="00346CAC" w:rsidRDefault="005A6766" w:rsidP="00907885">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5.3</w:t>
      </w:r>
      <w:r w:rsidR="00CD18DB" w:rsidRPr="00346CAC">
        <w:rPr>
          <w:rFonts w:ascii="Times New Roman" w:hAnsi="Times New Roman" w:cs="Times New Roman"/>
          <w:color w:val="000000"/>
          <w:sz w:val="24"/>
          <w:szCs w:val="24"/>
        </w:rPr>
        <w:t>. Ос</w:t>
      </w:r>
      <w:r w:rsidR="00FA259F" w:rsidRPr="00346CAC">
        <w:rPr>
          <w:rFonts w:ascii="Times New Roman" w:hAnsi="Times New Roman" w:cs="Times New Roman"/>
          <w:color w:val="000000"/>
          <w:sz w:val="24"/>
          <w:szCs w:val="24"/>
        </w:rPr>
        <w:t xml:space="preserve">нованием для расчетов </w:t>
      </w:r>
      <w:r w:rsidR="008E5AEE" w:rsidRPr="00346CAC">
        <w:rPr>
          <w:rFonts w:ascii="Times New Roman" w:hAnsi="Times New Roman" w:cs="Times New Roman"/>
          <w:color w:val="000000"/>
          <w:sz w:val="24"/>
          <w:szCs w:val="24"/>
        </w:rPr>
        <w:t xml:space="preserve">является документ о приемке, подписанный Сторонами. Документ о приемке формируется Исполнителем с использованием единой информационной системы, подписывается усиленной электронной подписью </w:t>
      </w:r>
      <w:proofErr w:type="gramStart"/>
      <w:r w:rsidR="008E5AEE" w:rsidRPr="00346CAC">
        <w:rPr>
          <w:rFonts w:ascii="Times New Roman" w:hAnsi="Times New Roman" w:cs="Times New Roman"/>
          <w:color w:val="000000"/>
          <w:sz w:val="24"/>
          <w:szCs w:val="24"/>
        </w:rPr>
        <w:t>лица, имеющего право действовать от имени Исполнителя и размещается</w:t>
      </w:r>
      <w:proofErr w:type="gramEnd"/>
      <w:r w:rsidR="008E5AEE" w:rsidRPr="00346CAC">
        <w:rPr>
          <w:rFonts w:ascii="Times New Roman" w:hAnsi="Times New Roman" w:cs="Times New Roman"/>
          <w:color w:val="000000"/>
          <w:sz w:val="24"/>
          <w:szCs w:val="24"/>
        </w:rPr>
        <w:t xml:space="preserve"> в единой информационной системе. Документ о приемке должен содержать информацию согласно п.1. ч.13 ст.94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E5AEE" w:rsidRPr="00346CAC" w:rsidRDefault="008E5AEE" w:rsidP="008E5AEE">
      <w:pPr>
        <w:pStyle w:val="ConsPlusNorma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Исполнитель не позднее пятого числа месяца, следующего за </w:t>
      </w:r>
      <w:proofErr w:type="gramStart"/>
      <w:r w:rsidRPr="00346CAC">
        <w:rPr>
          <w:rFonts w:ascii="Times New Roman" w:hAnsi="Times New Roman" w:cs="Times New Roman"/>
          <w:color w:val="000000"/>
          <w:sz w:val="24"/>
          <w:szCs w:val="24"/>
        </w:rPr>
        <w:t>расчетным</w:t>
      </w:r>
      <w:proofErr w:type="gramEnd"/>
      <w:r w:rsidRPr="00346CAC">
        <w:rPr>
          <w:rFonts w:ascii="Times New Roman" w:hAnsi="Times New Roman" w:cs="Times New Roman"/>
          <w:color w:val="000000"/>
          <w:sz w:val="24"/>
          <w:szCs w:val="24"/>
        </w:rPr>
        <w:t>, формирует документ о приемке оказанных услуг, а также платежные документы (счет/счет-фактуру).</w:t>
      </w:r>
    </w:p>
    <w:p w:rsidR="008E5AEE" w:rsidRPr="00346CAC" w:rsidRDefault="008E5AEE" w:rsidP="008E5AEE">
      <w:pPr>
        <w:pStyle w:val="ConsPlusNormal"/>
        <w:tabs>
          <w:tab w:val="left" w:pos="709"/>
        </w:tabs>
        <w:ind w:firstLine="709"/>
        <w:jc w:val="both"/>
        <w:rPr>
          <w:rFonts w:ascii="Times New Roman" w:hAnsi="Times New Roman" w:cs="Times New Roman"/>
          <w:color w:val="000000"/>
          <w:sz w:val="24"/>
          <w:szCs w:val="24"/>
        </w:rPr>
      </w:pPr>
      <w:proofErr w:type="gramStart"/>
      <w:r w:rsidRPr="00346CAC">
        <w:rPr>
          <w:rFonts w:ascii="Times New Roman" w:hAnsi="Times New Roman" w:cs="Times New Roman"/>
          <w:color w:val="000000"/>
          <w:sz w:val="24"/>
          <w:szCs w:val="24"/>
        </w:rPr>
        <w:t>Заказчик в срок не более 10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Pr="00346CAC">
        <w:rPr>
          <w:rFonts w:ascii="Times New Roman" w:hAnsi="Times New Roman" w:cs="Times New Roman"/>
          <w:color w:val="000000"/>
          <w:sz w:val="24"/>
          <w:szCs w:val="24"/>
        </w:rPr>
        <w:t xml:space="preserve">, и размещает в единой информационной системе мотивированный отказ от подписания документа о приемке с указанием причин такого отказа.  </w:t>
      </w:r>
    </w:p>
    <w:p w:rsidR="00244CA3" w:rsidRPr="00346CAC" w:rsidRDefault="008E5AEE" w:rsidP="008E5AEE">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В случае мотивированного отказа Заказчика от подписания документа о приемке, Исполнитель обязан устранить все недостатки и дефекты своими силами и за свой счет в течении 2-х рабочих дней и повторно представить исправленные документы Заказчику.</w:t>
      </w:r>
    </w:p>
    <w:p w:rsidR="00CD18DB" w:rsidRPr="00346CAC" w:rsidRDefault="005A6766" w:rsidP="0030287E">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5.4</w:t>
      </w:r>
      <w:r w:rsidR="00CD18DB" w:rsidRPr="00346CAC">
        <w:rPr>
          <w:rFonts w:ascii="Times New Roman" w:hAnsi="Times New Roman" w:cs="Times New Roman"/>
          <w:color w:val="000000"/>
          <w:sz w:val="24"/>
          <w:szCs w:val="24"/>
        </w:rPr>
        <w:t>. 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w:t>
      </w:r>
    </w:p>
    <w:p w:rsidR="00CD18DB" w:rsidRPr="00346CAC" w:rsidRDefault="00DB6E02" w:rsidP="002873F3">
      <w:pPr>
        <w:pStyle w:val="a4"/>
        <w:suppressLineNumbers/>
        <w:shd w:val="clear" w:color="auto" w:fill="FFFFFF"/>
        <w:tabs>
          <w:tab w:val="left" w:pos="709"/>
          <w:tab w:val="left" w:pos="1260"/>
          <w:tab w:val="left" w:pos="1418"/>
        </w:tabs>
        <w:suppressAutoHyphens/>
        <w:autoSpaceDE w:val="0"/>
        <w:spacing w:after="0"/>
        <w:ind w:left="0" w:firstLine="709"/>
        <w:jc w:val="both"/>
        <w:rPr>
          <w:color w:val="000000"/>
        </w:rPr>
      </w:pPr>
      <w:r w:rsidRPr="00346CAC">
        <w:rPr>
          <w:color w:val="000000"/>
        </w:rPr>
        <w:t>5.5. В случае изменения расчетного счета, Исполнитель обязан в течение 5 (пяти) рабочих дней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Исполнителя, несет Исполнитель.</w:t>
      </w:r>
    </w:p>
    <w:p w:rsidR="00A14A9C" w:rsidRPr="00346CAC" w:rsidRDefault="00A14A9C" w:rsidP="00DB6E02">
      <w:pPr>
        <w:pStyle w:val="a4"/>
        <w:suppressLineNumbers/>
        <w:shd w:val="clear" w:color="auto" w:fill="FFFFFF"/>
        <w:tabs>
          <w:tab w:val="left" w:pos="709"/>
          <w:tab w:val="left" w:pos="1260"/>
          <w:tab w:val="left" w:pos="1418"/>
        </w:tabs>
        <w:suppressAutoHyphens/>
        <w:autoSpaceDE w:val="0"/>
        <w:spacing w:after="0"/>
        <w:ind w:left="0"/>
        <w:jc w:val="both"/>
        <w:rPr>
          <w:color w:val="000000"/>
        </w:rPr>
      </w:pPr>
    </w:p>
    <w:p w:rsidR="00CD18DB" w:rsidRPr="00346CAC" w:rsidRDefault="00CD18DB" w:rsidP="0088016B">
      <w:pPr>
        <w:pStyle w:val="ConsPlusNormal"/>
        <w:widowControl/>
        <w:tabs>
          <w:tab w:val="left" w:pos="709"/>
        </w:tabs>
        <w:ind w:firstLine="0"/>
        <w:jc w:val="center"/>
        <w:outlineLvl w:val="1"/>
        <w:rPr>
          <w:rFonts w:ascii="Times New Roman" w:hAnsi="Times New Roman" w:cs="Times New Roman"/>
          <w:b/>
          <w:bCs/>
          <w:color w:val="000000"/>
          <w:sz w:val="24"/>
          <w:szCs w:val="24"/>
        </w:rPr>
      </w:pPr>
      <w:r w:rsidRPr="00346CAC">
        <w:rPr>
          <w:rFonts w:ascii="Times New Roman" w:hAnsi="Times New Roman" w:cs="Times New Roman"/>
          <w:b/>
          <w:bCs/>
          <w:color w:val="000000"/>
          <w:sz w:val="24"/>
          <w:szCs w:val="24"/>
        </w:rPr>
        <w:t>6. СРОК</w:t>
      </w:r>
      <w:r w:rsidR="00CD200C" w:rsidRPr="00346CAC">
        <w:rPr>
          <w:rFonts w:ascii="Times New Roman" w:hAnsi="Times New Roman" w:cs="Times New Roman"/>
          <w:b/>
          <w:bCs/>
          <w:color w:val="000000"/>
          <w:sz w:val="24"/>
          <w:szCs w:val="24"/>
        </w:rPr>
        <w:t xml:space="preserve"> ОКАЗАНИЯ УСЛУГ И СРОК</w:t>
      </w:r>
      <w:r w:rsidRPr="00346CAC">
        <w:rPr>
          <w:rFonts w:ascii="Times New Roman" w:hAnsi="Times New Roman" w:cs="Times New Roman"/>
          <w:b/>
          <w:bCs/>
          <w:color w:val="000000"/>
          <w:sz w:val="24"/>
          <w:szCs w:val="24"/>
        </w:rPr>
        <w:t xml:space="preserve"> ДЕЙСТВИЯ КОНТРАКТА</w:t>
      </w:r>
    </w:p>
    <w:p w:rsidR="00CD18DB" w:rsidRPr="00346CAC" w:rsidRDefault="00D14AF6" w:rsidP="002873F3">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6.1. </w:t>
      </w:r>
      <w:r w:rsidR="00CD18DB" w:rsidRPr="00346CAC">
        <w:rPr>
          <w:rFonts w:ascii="Times New Roman" w:hAnsi="Times New Roman" w:cs="Times New Roman"/>
          <w:color w:val="000000"/>
          <w:sz w:val="24"/>
          <w:szCs w:val="24"/>
        </w:rPr>
        <w:t>Контра</w:t>
      </w:r>
      <w:proofErr w:type="gramStart"/>
      <w:r w:rsidR="00CD18DB" w:rsidRPr="00346CAC">
        <w:rPr>
          <w:rFonts w:ascii="Times New Roman" w:hAnsi="Times New Roman" w:cs="Times New Roman"/>
          <w:color w:val="000000"/>
          <w:sz w:val="24"/>
          <w:szCs w:val="24"/>
        </w:rPr>
        <w:t>кт вст</w:t>
      </w:r>
      <w:proofErr w:type="gramEnd"/>
      <w:r w:rsidR="00CD18DB" w:rsidRPr="00346CAC">
        <w:rPr>
          <w:rFonts w:ascii="Times New Roman" w:hAnsi="Times New Roman" w:cs="Times New Roman"/>
          <w:color w:val="000000"/>
          <w:sz w:val="24"/>
          <w:szCs w:val="24"/>
        </w:rPr>
        <w:t xml:space="preserve">упает в силу со дня его </w:t>
      </w:r>
      <w:r w:rsidR="00E85EEE" w:rsidRPr="00346CAC">
        <w:rPr>
          <w:rFonts w:ascii="Times New Roman" w:hAnsi="Times New Roman" w:cs="Times New Roman"/>
          <w:color w:val="000000"/>
          <w:sz w:val="24"/>
          <w:szCs w:val="24"/>
        </w:rPr>
        <w:t xml:space="preserve">подписания </w:t>
      </w:r>
      <w:r w:rsidRPr="00346CAC">
        <w:rPr>
          <w:rFonts w:ascii="Times New Roman" w:hAnsi="Times New Roman" w:cs="Times New Roman"/>
          <w:color w:val="000000"/>
          <w:sz w:val="24"/>
          <w:szCs w:val="24"/>
        </w:rPr>
        <w:t xml:space="preserve">обеими </w:t>
      </w:r>
      <w:r w:rsidR="00B20C71" w:rsidRPr="00346CAC">
        <w:rPr>
          <w:rFonts w:ascii="Times New Roman" w:hAnsi="Times New Roman" w:cs="Times New Roman"/>
          <w:color w:val="000000"/>
          <w:sz w:val="24"/>
          <w:szCs w:val="24"/>
        </w:rPr>
        <w:t xml:space="preserve">Сторонами </w:t>
      </w:r>
      <w:r w:rsidR="00E85EEE" w:rsidRPr="00346CAC">
        <w:rPr>
          <w:rFonts w:ascii="Times New Roman" w:hAnsi="Times New Roman" w:cs="Times New Roman"/>
          <w:color w:val="000000"/>
          <w:sz w:val="24"/>
          <w:szCs w:val="24"/>
        </w:rPr>
        <w:t>и действует</w:t>
      </w:r>
      <w:r w:rsidR="009315EC" w:rsidRPr="00346CAC">
        <w:rPr>
          <w:rFonts w:ascii="Times New Roman" w:hAnsi="Times New Roman" w:cs="Times New Roman"/>
          <w:color w:val="000000"/>
          <w:sz w:val="24"/>
          <w:szCs w:val="24"/>
        </w:rPr>
        <w:t xml:space="preserve"> </w:t>
      </w:r>
      <w:r w:rsidR="00E85EEE" w:rsidRPr="00346CAC">
        <w:rPr>
          <w:rFonts w:ascii="Times New Roman" w:hAnsi="Times New Roman" w:cs="Times New Roman"/>
          <w:color w:val="000000"/>
          <w:sz w:val="24"/>
          <w:szCs w:val="24"/>
        </w:rPr>
        <w:t xml:space="preserve">по </w:t>
      </w:r>
      <w:r w:rsidR="00FA259F" w:rsidRPr="00346CAC">
        <w:rPr>
          <w:rFonts w:ascii="Times New Roman" w:hAnsi="Times New Roman" w:cs="Times New Roman"/>
          <w:color w:val="000000"/>
          <w:sz w:val="24"/>
          <w:szCs w:val="24"/>
        </w:rPr>
        <w:t>31.12.</w:t>
      </w:r>
      <w:r w:rsidR="008119D8" w:rsidRPr="00346CAC">
        <w:rPr>
          <w:rFonts w:ascii="Times New Roman" w:hAnsi="Times New Roman" w:cs="Times New Roman"/>
          <w:color w:val="000000"/>
          <w:sz w:val="24"/>
          <w:szCs w:val="24"/>
        </w:rPr>
        <w:t>202</w:t>
      </w:r>
      <w:r w:rsidR="00105EFF">
        <w:rPr>
          <w:rFonts w:ascii="Times New Roman" w:hAnsi="Times New Roman" w:cs="Times New Roman"/>
          <w:color w:val="000000"/>
          <w:sz w:val="24"/>
          <w:szCs w:val="24"/>
        </w:rPr>
        <w:t>5,</w:t>
      </w:r>
      <w:r w:rsidR="00105EFF" w:rsidRPr="00105EFF">
        <w:t xml:space="preserve"> </w:t>
      </w:r>
      <w:r w:rsidR="00105EFF" w:rsidRPr="00105EFF">
        <w:rPr>
          <w:rFonts w:ascii="Times New Roman" w:hAnsi="Times New Roman" w:cs="Times New Roman"/>
          <w:color w:val="000000"/>
          <w:sz w:val="24"/>
          <w:szCs w:val="24"/>
        </w:rPr>
        <w:t>но не ранее полного исполнения сторонами своих обязательств по Контракту.</w:t>
      </w:r>
    </w:p>
    <w:p w:rsidR="00CD18DB" w:rsidRPr="00346CAC" w:rsidRDefault="00B20C71" w:rsidP="002873F3">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Срок</w:t>
      </w:r>
      <w:r w:rsidR="00CD18DB" w:rsidRPr="00346CAC">
        <w:rPr>
          <w:rFonts w:ascii="Times New Roman" w:hAnsi="Times New Roman" w:cs="Times New Roman"/>
          <w:color w:val="000000"/>
          <w:sz w:val="24"/>
          <w:szCs w:val="24"/>
        </w:rPr>
        <w:t xml:space="preserve"> оказания услуг</w:t>
      </w:r>
      <w:r w:rsidR="00C50210">
        <w:rPr>
          <w:rFonts w:ascii="Times New Roman" w:hAnsi="Times New Roman" w:cs="Times New Roman"/>
          <w:color w:val="000000"/>
          <w:sz w:val="24"/>
          <w:szCs w:val="24"/>
        </w:rPr>
        <w:t xml:space="preserve"> </w:t>
      </w:r>
      <w:r w:rsidRPr="00346CAC">
        <w:rPr>
          <w:rFonts w:ascii="Times New Roman" w:hAnsi="Times New Roman" w:cs="Times New Roman"/>
          <w:color w:val="000000"/>
          <w:sz w:val="24"/>
          <w:szCs w:val="24"/>
        </w:rPr>
        <w:t>–</w:t>
      </w:r>
      <w:r w:rsidR="00C50210">
        <w:rPr>
          <w:rFonts w:ascii="Times New Roman" w:hAnsi="Times New Roman" w:cs="Times New Roman"/>
          <w:color w:val="000000"/>
          <w:sz w:val="24"/>
          <w:szCs w:val="24"/>
        </w:rPr>
        <w:t xml:space="preserve"> </w:t>
      </w:r>
      <w:r w:rsidRPr="00346CAC">
        <w:rPr>
          <w:rFonts w:ascii="Times New Roman" w:hAnsi="Times New Roman" w:cs="Times New Roman"/>
          <w:color w:val="000000"/>
          <w:sz w:val="24"/>
          <w:szCs w:val="24"/>
        </w:rPr>
        <w:t xml:space="preserve">с </w:t>
      </w:r>
      <w:r w:rsidR="008119D8" w:rsidRPr="00346CAC">
        <w:rPr>
          <w:rFonts w:ascii="Times New Roman" w:hAnsi="Times New Roman" w:cs="Times New Roman"/>
          <w:color w:val="000000"/>
          <w:sz w:val="24"/>
          <w:szCs w:val="24"/>
        </w:rPr>
        <w:t>01.01.202</w:t>
      </w:r>
      <w:r w:rsidR="00105EFF">
        <w:rPr>
          <w:rFonts w:ascii="Times New Roman" w:hAnsi="Times New Roman" w:cs="Times New Roman"/>
          <w:color w:val="000000"/>
          <w:sz w:val="24"/>
          <w:szCs w:val="24"/>
        </w:rPr>
        <w:t>5</w:t>
      </w:r>
      <w:r w:rsidRPr="00346CAC">
        <w:rPr>
          <w:rFonts w:ascii="Times New Roman" w:hAnsi="Times New Roman" w:cs="Times New Roman"/>
          <w:color w:val="000000"/>
          <w:sz w:val="24"/>
          <w:szCs w:val="24"/>
        </w:rPr>
        <w:t xml:space="preserve"> по</w:t>
      </w:r>
      <w:r w:rsidR="00C50210">
        <w:rPr>
          <w:rFonts w:ascii="Times New Roman" w:hAnsi="Times New Roman" w:cs="Times New Roman"/>
          <w:color w:val="000000"/>
          <w:sz w:val="24"/>
          <w:szCs w:val="24"/>
        </w:rPr>
        <w:t xml:space="preserve"> </w:t>
      </w:r>
      <w:r w:rsidR="008119D8" w:rsidRPr="00346CAC">
        <w:rPr>
          <w:rFonts w:ascii="Times New Roman" w:hAnsi="Times New Roman" w:cs="Times New Roman"/>
          <w:color w:val="000000"/>
          <w:sz w:val="24"/>
          <w:szCs w:val="24"/>
        </w:rPr>
        <w:t>31.12.202</w:t>
      </w:r>
      <w:r w:rsidR="00105EFF">
        <w:rPr>
          <w:rFonts w:ascii="Times New Roman" w:hAnsi="Times New Roman" w:cs="Times New Roman"/>
          <w:color w:val="000000"/>
          <w:sz w:val="24"/>
          <w:szCs w:val="24"/>
        </w:rPr>
        <w:t>5</w:t>
      </w:r>
      <w:r w:rsidR="00D14AF6" w:rsidRPr="00346CAC">
        <w:rPr>
          <w:rFonts w:ascii="Times New Roman" w:hAnsi="Times New Roman" w:cs="Times New Roman"/>
          <w:color w:val="000000"/>
          <w:sz w:val="24"/>
          <w:szCs w:val="24"/>
        </w:rPr>
        <w:t>.</w:t>
      </w:r>
    </w:p>
    <w:p w:rsidR="00CD18DB" w:rsidRPr="00346CAC" w:rsidRDefault="00CD18DB" w:rsidP="002873F3">
      <w:pPr>
        <w:pStyle w:val="ConsPlusNormal"/>
        <w:widowControl/>
        <w:tabs>
          <w:tab w:val="left" w:pos="709"/>
        </w:tab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6.2. Обязательства по Контракту накладываются на Исполнителя только в течение срока его действия.</w:t>
      </w:r>
    </w:p>
    <w:p w:rsidR="00CD18DB" w:rsidRPr="00346CAC" w:rsidRDefault="00CD18DB" w:rsidP="0030287E">
      <w:pPr>
        <w:pStyle w:val="ConsPlusNormal"/>
        <w:widowControl/>
        <w:tabs>
          <w:tab w:val="left" w:pos="709"/>
        </w:tabs>
        <w:ind w:firstLine="540"/>
        <w:jc w:val="both"/>
        <w:rPr>
          <w:rFonts w:ascii="Times New Roman" w:hAnsi="Times New Roman" w:cs="Times New Roman"/>
          <w:color w:val="000000"/>
          <w:sz w:val="24"/>
          <w:szCs w:val="24"/>
        </w:rPr>
      </w:pPr>
    </w:p>
    <w:p w:rsidR="00CD18DB" w:rsidRPr="00346CAC" w:rsidRDefault="00CD18DB" w:rsidP="0088016B">
      <w:pPr>
        <w:pStyle w:val="ConsPlusNormal"/>
        <w:widowControl/>
        <w:tabs>
          <w:tab w:val="left" w:pos="709"/>
        </w:tabs>
        <w:ind w:firstLine="0"/>
        <w:jc w:val="center"/>
        <w:outlineLvl w:val="1"/>
        <w:rPr>
          <w:rFonts w:ascii="Times New Roman" w:hAnsi="Times New Roman" w:cs="Times New Roman"/>
          <w:b/>
          <w:bCs/>
          <w:color w:val="000000"/>
          <w:sz w:val="24"/>
          <w:szCs w:val="24"/>
        </w:rPr>
      </w:pPr>
      <w:r w:rsidRPr="00346CAC">
        <w:rPr>
          <w:rFonts w:ascii="Times New Roman" w:hAnsi="Times New Roman" w:cs="Times New Roman"/>
          <w:b/>
          <w:bCs/>
          <w:color w:val="000000"/>
          <w:sz w:val="24"/>
          <w:szCs w:val="24"/>
        </w:rPr>
        <w:t>7. ОТВЕТСТВЕННОСТЬ СТОРОН</w:t>
      </w:r>
    </w:p>
    <w:p w:rsidR="0088016B" w:rsidRPr="00346CAC" w:rsidRDefault="0088016B" w:rsidP="0088016B">
      <w:pPr>
        <w:suppressLineNumbers/>
        <w:suppressAutoHyphens/>
        <w:autoSpaceDE w:val="0"/>
        <w:autoSpaceDN w:val="0"/>
        <w:adjustRightInd w:val="0"/>
        <w:ind w:firstLine="709"/>
        <w:jc w:val="both"/>
        <w:rPr>
          <w:color w:val="000000"/>
        </w:rPr>
      </w:pPr>
      <w:bookmarkStart w:id="0" w:name="sub_4013"/>
      <w:r w:rsidRPr="00346CAC">
        <w:rPr>
          <w:color w:val="000000"/>
        </w:rPr>
        <w:t>7.1. В части, не предусмотренной условиями Контракта, Стороны несут имущественную и иную ответственность по своим обязательствам в соответствии с действующим законодательством Российской Федерации.</w:t>
      </w:r>
    </w:p>
    <w:p w:rsidR="0088016B" w:rsidRPr="00346CAC" w:rsidRDefault="0088016B" w:rsidP="0088016B">
      <w:pPr>
        <w:suppressLineNumbers/>
        <w:suppressAutoHyphens/>
        <w:autoSpaceDE w:val="0"/>
        <w:autoSpaceDN w:val="0"/>
        <w:adjustRightInd w:val="0"/>
        <w:ind w:firstLine="709"/>
        <w:jc w:val="both"/>
        <w:rPr>
          <w:color w:val="000000"/>
        </w:rPr>
      </w:pPr>
      <w:r w:rsidRPr="00346CAC">
        <w:rPr>
          <w:color w:val="000000"/>
        </w:rPr>
        <w:t>7.2. Ни одна из Сторон не несет никакой ответственности по обязательствам другой Стороны. Каждая Сторона должна исполнять свои обязательства, вытекающие из Контракта, надлежащим образом, оказывая другой Стороне всевозможное содействие в выполнении ей своих обязательств. Сторона, нарушившая свои обязательства по Контракту, должна без промедления устранить допущенные нарушения.</w:t>
      </w:r>
    </w:p>
    <w:p w:rsidR="0088016B" w:rsidRPr="00346CAC" w:rsidRDefault="0088016B" w:rsidP="0088016B">
      <w:pPr>
        <w:suppressLineNumbers/>
        <w:tabs>
          <w:tab w:val="left" w:pos="709"/>
        </w:tabs>
        <w:suppressAutoHyphens/>
        <w:autoSpaceDE w:val="0"/>
        <w:autoSpaceDN w:val="0"/>
        <w:adjustRightInd w:val="0"/>
        <w:ind w:firstLine="709"/>
        <w:jc w:val="both"/>
        <w:rPr>
          <w:color w:val="000000"/>
        </w:rPr>
      </w:pPr>
      <w:r w:rsidRPr="00346CAC">
        <w:rPr>
          <w:color w:val="000000"/>
        </w:rPr>
        <w:t xml:space="preserve">7.3.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w:t>
      </w:r>
      <w:r w:rsidR="00244248" w:rsidRPr="00346CAC">
        <w:rPr>
          <w:color w:val="000000"/>
        </w:rPr>
        <w:t xml:space="preserve">ключевой </w:t>
      </w:r>
      <w:hyperlink r:id="rId6" w:history="1">
        <w:r w:rsidRPr="00346CAC">
          <w:rPr>
            <w:color w:val="000000"/>
          </w:rPr>
          <w:t xml:space="preserve">ставки </w:t>
        </w:r>
      </w:hyperlink>
      <w:r w:rsidRPr="00346CAC">
        <w:rPr>
          <w:color w:val="000000"/>
        </w:rPr>
        <w:t xml:space="preserve">Центрального банка Российской Федерации от не уплаченной в срок суммы. </w:t>
      </w:r>
    </w:p>
    <w:p w:rsidR="00244248" w:rsidRPr="00346CAC" w:rsidRDefault="00244248" w:rsidP="00244248">
      <w:pPr>
        <w:suppressAutoHyphens/>
        <w:ind w:firstLine="709"/>
        <w:jc w:val="both"/>
      </w:pPr>
      <w:bookmarkStart w:id="1" w:name="sub_102"/>
      <w:r w:rsidRPr="00346CAC">
        <w:rPr>
          <w:color w:val="000000"/>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bookmarkStart w:id="2" w:name="sub_1052"/>
      <w:r w:rsidRPr="00346CAC">
        <w:t xml:space="preserve">в </w:t>
      </w:r>
      <w:proofErr w:type="gramStart"/>
      <w:r w:rsidRPr="00346CAC">
        <w:t>порядке, установленном постановлением Правительства Российской Федерации от 30.08.2017 №1042и составляет</w:t>
      </w:r>
      <w:proofErr w:type="gramEnd"/>
      <w:r w:rsidRPr="00346CAC">
        <w:t>:</w:t>
      </w:r>
    </w:p>
    <w:p w:rsidR="00244248" w:rsidRPr="00346CAC" w:rsidRDefault="00244248" w:rsidP="002873F3">
      <w:pPr>
        <w:suppressAutoHyphens/>
        <w:jc w:val="both"/>
        <w:rPr>
          <w:rFonts w:eastAsia="Calibri"/>
          <w:bCs/>
        </w:rPr>
      </w:pPr>
      <w:r w:rsidRPr="00346CAC">
        <w:rPr>
          <w:rFonts w:eastAsia="Calibri"/>
          <w:bCs/>
        </w:rPr>
        <w:t>1000 рублей, если цена Контракта не превышает 3 млн. рублей (включительно).</w:t>
      </w:r>
    </w:p>
    <w:bookmarkEnd w:id="2"/>
    <w:p w:rsidR="0088016B" w:rsidRPr="00346CAC" w:rsidRDefault="0088016B" w:rsidP="002873F3">
      <w:pPr>
        <w:pStyle w:val="a8"/>
        <w:tabs>
          <w:tab w:val="left" w:pos="709"/>
        </w:tabs>
        <w:suppressAutoHyphens/>
        <w:spacing w:before="0" w:beforeAutospacing="0" w:after="0" w:afterAutospacing="0"/>
        <w:ind w:firstLine="709"/>
        <w:contextualSpacing/>
        <w:jc w:val="both"/>
        <w:rPr>
          <w:color w:val="000000"/>
        </w:rPr>
      </w:pPr>
      <w:r w:rsidRPr="00346CAC">
        <w:rPr>
          <w:color w:val="000000"/>
        </w:rPr>
        <w:t>7.4.</w:t>
      </w:r>
      <w:bookmarkStart w:id="3" w:name="sub_104"/>
      <w:bookmarkEnd w:id="1"/>
      <w:bookmarkEnd w:id="3"/>
      <w:r w:rsidR="00536862" w:rsidRPr="00346CAC">
        <w:rPr>
          <w:color w:val="000000"/>
        </w:rPr>
        <w:t xml:space="preserve"> </w:t>
      </w:r>
      <w:r w:rsidRPr="00346CAC">
        <w:rPr>
          <w:color w:val="000000"/>
        </w:rPr>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Исполнитель обязан уплатить Заказчику неустойку, требование об уплате которой Заказчик направляет Исполнителю.</w:t>
      </w:r>
      <w:bookmarkStart w:id="4" w:name="sub_106"/>
      <w:r w:rsidRPr="00346CAC">
        <w:rPr>
          <w:color w:val="000000"/>
        </w:rPr>
        <w:t xml:space="preserve"> Пеня начисляется за каждый день просрочки исполнения Исполнителем, обязательства, предусмотренного Контрактом, в </w:t>
      </w:r>
      <w:r w:rsidRPr="00346CAC">
        <w:rPr>
          <w:bCs/>
          <w:color w:val="000000"/>
        </w:rPr>
        <w:t xml:space="preserve">размере </w:t>
      </w:r>
      <w:r w:rsidRPr="00346CAC">
        <w:rPr>
          <w:color w:val="000000"/>
        </w:rPr>
        <w:t xml:space="preserve">одной трехсотой действующей на дату уплаты пени </w:t>
      </w:r>
      <w:r w:rsidR="00244248" w:rsidRPr="00346CAC">
        <w:rPr>
          <w:color w:val="000000"/>
        </w:rPr>
        <w:t xml:space="preserve">ключевой </w:t>
      </w:r>
      <w:hyperlink r:id="rId7" w:history="1">
        <w:r w:rsidRPr="00346CAC">
          <w:rPr>
            <w:color w:val="000000"/>
          </w:rPr>
          <w:t>ставки </w:t>
        </w:r>
      </w:hyperlink>
      <w:r w:rsidRPr="00346CAC">
        <w:rPr>
          <w:color w:val="000000"/>
        </w:rPr>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bookmarkEnd w:id="4"/>
      <w:r w:rsidRPr="00346CAC">
        <w:rPr>
          <w:color w:val="000000"/>
        </w:rPr>
        <w:t>Исполнителем.</w:t>
      </w:r>
    </w:p>
    <w:bookmarkEnd w:id="0"/>
    <w:p w:rsidR="00244248" w:rsidRPr="00346CAC" w:rsidRDefault="00244248" w:rsidP="00244248">
      <w:pPr>
        <w:suppressAutoHyphens/>
        <w:ind w:firstLine="709"/>
        <w:contextualSpacing/>
        <w:jc w:val="both"/>
      </w:pPr>
      <w:r w:rsidRPr="00346CAC">
        <w:t xml:space="preserve">За каждый факт неисполнения или ненадлежащего исполнения </w:t>
      </w:r>
      <w:r w:rsidRPr="00346CAC">
        <w:rPr>
          <w:color w:val="000000"/>
        </w:rPr>
        <w:t>Исполнителем</w:t>
      </w:r>
      <w:r w:rsidRPr="00346CAC">
        <w:t xml:space="preserve"> обязательств, предусмотренных Контрактом, </w:t>
      </w:r>
      <w:r w:rsidR="00294A89" w:rsidRPr="00346CAC">
        <w:t xml:space="preserve">заключенным по результатам определения Исполнителя в соответствии с пунктом 1 части 1 статьи 30 </w:t>
      </w:r>
      <w:r w:rsidR="00294A89" w:rsidRPr="00346CAC">
        <w:rPr>
          <w:color w:val="000000"/>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Start"/>
      <w:r w:rsidR="00294A89" w:rsidRPr="00346CAC">
        <w:rPr>
          <w:color w:val="000000"/>
        </w:rPr>
        <w:t>»</w:t>
      </w:r>
      <w:r w:rsidRPr="00346CAC">
        <w:t>з</w:t>
      </w:r>
      <w:proofErr w:type="gramEnd"/>
      <w:r w:rsidRPr="00346CAC">
        <w:t xml:space="preserve">а исключением просрочки исполнения обязательств (в том числе гарантийного обязательства), предусмотренных Контрактом, размер штрафа устанавливается в </w:t>
      </w:r>
      <w:proofErr w:type="gramStart"/>
      <w:r w:rsidRPr="00346CAC">
        <w:t>порядке, установленном постановлением Правительства Российской Федерации о</w:t>
      </w:r>
      <w:r w:rsidR="00294A89" w:rsidRPr="00346CAC">
        <w:t>т 30.08.2017 №1042 и составляет</w:t>
      </w:r>
      <w:proofErr w:type="gramEnd"/>
      <w:r w:rsidR="00294A89" w:rsidRPr="00346CAC">
        <w:t xml:space="preserve"> один процент цены Контракта, но не более пяти тысяч рублей и не менее одной тысячи рублей.</w:t>
      </w:r>
    </w:p>
    <w:p w:rsidR="00244248" w:rsidRPr="00346CAC" w:rsidRDefault="0088016B" w:rsidP="00244248">
      <w:pPr>
        <w:suppressAutoHyphens/>
        <w:ind w:firstLine="709"/>
        <w:contextualSpacing/>
        <w:jc w:val="both"/>
      </w:pPr>
      <w:r w:rsidRPr="00346CAC">
        <w:t xml:space="preserve">7.5. </w:t>
      </w:r>
      <w:r w:rsidR="00244248" w:rsidRPr="00346CAC">
        <w:t xml:space="preserve">За каждый факт неисполнения или ненадлежащего исполнения </w:t>
      </w:r>
      <w:r w:rsidR="00244248" w:rsidRPr="00346CAC">
        <w:rPr>
          <w:color w:val="000000"/>
        </w:rPr>
        <w:t>Исполнителем</w:t>
      </w:r>
      <w:r w:rsidR="00244248" w:rsidRPr="00346CAC">
        <w:t xml:space="preserve"> обязательства, предусмотренного Контрактом, которое не имеет стоимостного выражения, размер штрафа устанавливается в </w:t>
      </w:r>
      <w:proofErr w:type="gramStart"/>
      <w:r w:rsidR="00244248" w:rsidRPr="00346CAC">
        <w:t>порядке, установленном постановлением Правительства Российской Федерации от 30.08.2017 №1042 и составляет</w:t>
      </w:r>
      <w:proofErr w:type="gramEnd"/>
      <w:r w:rsidR="00244248" w:rsidRPr="00346CAC">
        <w:t>:</w:t>
      </w:r>
    </w:p>
    <w:p w:rsidR="00244248" w:rsidRPr="00346CAC" w:rsidRDefault="00244248" w:rsidP="002873F3">
      <w:pPr>
        <w:suppressAutoHyphens/>
        <w:contextualSpacing/>
        <w:jc w:val="both"/>
      </w:pPr>
      <w:r w:rsidRPr="00346CAC">
        <w:lastRenderedPageBreak/>
        <w:t>1000 рублей, если цена Контракта не превышает 3 млн. рублей.</w:t>
      </w:r>
    </w:p>
    <w:p w:rsidR="007A62B0" w:rsidRPr="00346CAC" w:rsidRDefault="00B65A98" w:rsidP="002873F3">
      <w:pPr>
        <w:pStyle w:val="a8"/>
        <w:tabs>
          <w:tab w:val="left" w:pos="709"/>
        </w:tabs>
        <w:spacing w:before="0" w:beforeAutospacing="0" w:after="0" w:afterAutospacing="0"/>
        <w:ind w:firstLine="709"/>
        <w:contextualSpacing/>
        <w:jc w:val="both"/>
        <w:rPr>
          <w:bCs/>
        </w:rPr>
      </w:pPr>
      <w:r w:rsidRPr="00346CAC">
        <w:t xml:space="preserve">7.6. </w:t>
      </w:r>
      <w:proofErr w:type="gramStart"/>
      <w:r w:rsidRPr="00346CAC">
        <w:rPr>
          <w:bCs/>
        </w:rPr>
        <w:t xml:space="preserve">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w:t>
      </w:r>
      <w:r w:rsidRPr="00346CAC">
        <w:rPr>
          <w:color w:val="000000"/>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346CAC">
        <w:rPr>
          <w:bCs/>
        </w:rPr>
        <w:t>), предложившим наиболее высокую цену за право заключения Контракта, за исключением просрочки исполнения обязательств (в том числе гарантийного</w:t>
      </w:r>
      <w:proofErr w:type="gramEnd"/>
      <w:r w:rsidRPr="00346CAC">
        <w:rPr>
          <w:bCs/>
        </w:rPr>
        <w:t xml:space="preserve"> обязательства), </w:t>
      </w:r>
      <w:proofErr w:type="gramStart"/>
      <w:r w:rsidRPr="00346CAC">
        <w:rPr>
          <w:bCs/>
        </w:rPr>
        <w:t>предусмотренных</w:t>
      </w:r>
      <w:proofErr w:type="gramEnd"/>
      <w:r w:rsidRPr="00346CAC">
        <w:rPr>
          <w:bCs/>
        </w:rPr>
        <w:t xml:space="preserve"> Контрактом, размер штрафа устанавливается </w:t>
      </w:r>
      <w:r w:rsidRPr="00346CAC">
        <w:t>в порядке, установленном постановлением Правительства Российской Федерации от 30.08.2017 №1042 и составляет</w:t>
      </w:r>
      <w:r w:rsidR="007A62B0" w:rsidRPr="00346CAC">
        <w:rPr>
          <w:bCs/>
        </w:rPr>
        <w:t>:</w:t>
      </w:r>
    </w:p>
    <w:p w:rsidR="006A78B6" w:rsidRPr="00346CAC" w:rsidRDefault="006A78B6" w:rsidP="006A78B6">
      <w:pPr>
        <w:tabs>
          <w:tab w:val="left" w:pos="709"/>
        </w:tabs>
        <w:ind w:firstLine="709"/>
        <w:jc w:val="both"/>
        <w:rPr>
          <w:rFonts w:eastAsia="Calibri"/>
        </w:rPr>
      </w:pPr>
      <w:r w:rsidRPr="00346CAC">
        <w:rPr>
          <w:rFonts w:eastAsia="Calibri"/>
        </w:rPr>
        <w:t>а) в случае, если цена контракта не превышает начальную (максимальную) цену контракта:</w:t>
      </w:r>
    </w:p>
    <w:p w:rsidR="006A78B6" w:rsidRPr="00346CAC" w:rsidRDefault="006A78B6" w:rsidP="006A78B6">
      <w:pPr>
        <w:tabs>
          <w:tab w:val="left" w:pos="709"/>
        </w:tabs>
        <w:ind w:firstLine="709"/>
        <w:jc w:val="both"/>
        <w:rPr>
          <w:rFonts w:eastAsia="Calibri"/>
        </w:rPr>
      </w:pPr>
      <w:r w:rsidRPr="00346CAC">
        <w:rPr>
          <w:rFonts w:eastAsia="Calibri"/>
        </w:rPr>
        <w:t>10 процентов начальной максимальной цены Контракта, если цена Контракта не превышает 3 млн. рублей</w:t>
      </w:r>
      <w:r w:rsidRPr="00346CAC">
        <w:t>.</w:t>
      </w:r>
    </w:p>
    <w:p w:rsidR="006A78B6" w:rsidRPr="00346CAC" w:rsidRDefault="006A78B6" w:rsidP="002873F3">
      <w:pPr>
        <w:pStyle w:val="a8"/>
        <w:tabs>
          <w:tab w:val="left" w:pos="709"/>
        </w:tabs>
        <w:spacing w:before="0" w:beforeAutospacing="0" w:after="0" w:afterAutospacing="0"/>
        <w:ind w:firstLine="709"/>
        <w:contextualSpacing/>
        <w:jc w:val="both"/>
      </w:pPr>
      <w:r w:rsidRPr="00346CAC">
        <w:t>б) в случае, если цена контракта превышает начальную (максимальную) цену контракта:</w:t>
      </w:r>
    </w:p>
    <w:p w:rsidR="006A78B6" w:rsidRPr="00346CAC" w:rsidRDefault="006A78B6" w:rsidP="006A78B6">
      <w:pPr>
        <w:tabs>
          <w:tab w:val="left" w:pos="709"/>
        </w:tabs>
        <w:ind w:firstLine="709"/>
        <w:jc w:val="both"/>
        <w:rPr>
          <w:rFonts w:eastAsia="Calibri"/>
        </w:rPr>
      </w:pPr>
      <w:r w:rsidRPr="00346CAC">
        <w:rPr>
          <w:rFonts w:eastAsia="Calibri"/>
        </w:rPr>
        <w:t>10 процентов цены Контракта, если цена Контракта не превышает 3 млн. рублей</w:t>
      </w:r>
      <w:r w:rsidRPr="00346CAC">
        <w:t>.</w:t>
      </w:r>
    </w:p>
    <w:p w:rsidR="0088016B" w:rsidRPr="00346CAC" w:rsidRDefault="0088016B" w:rsidP="002873F3">
      <w:pPr>
        <w:pStyle w:val="a8"/>
        <w:tabs>
          <w:tab w:val="left" w:pos="709"/>
        </w:tabs>
        <w:spacing w:before="0" w:beforeAutospacing="0" w:after="0" w:afterAutospacing="0"/>
        <w:ind w:firstLine="709"/>
        <w:contextualSpacing/>
        <w:jc w:val="both"/>
        <w:rPr>
          <w:bCs/>
        </w:rPr>
      </w:pPr>
      <w:r w:rsidRPr="00346CAC">
        <w:rPr>
          <w:bCs/>
        </w:rPr>
        <w:t>7</w:t>
      </w:r>
      <w:r w:rsidR="00244248" w:rsidRPr="00346CAC">
        <w:rPr>
          <w:bCs/>
        </w:rPr>
        <w:t>.7</w:t>
      </w:r>
      <w:r w:rsidR="00F4795D" w:rsidRPr="00346CAC">
        <w:rPr>
          <w:bCs/>
        </w:rPr>
        <w:t xml:space="preserve">. Общая сумма начисленных штрафов </w:t>
      </w:r>
      <w:r w:rsidRPr="00346CAC">
        <w:rPr>
          <w:bCs/>
        </w:rPr>
        <w:t xml:space="preserve">за неисполнение или ненадлежащее исполнение </w:t>
      </w:r>
      <w:r w:rsidRPr="00346CAC">
        <w:rPr>
          <w:color w:val="000000"/>
        </w:rPr>
        <w:t>Исполнителем</w:t>
      </w:r>
      <w:r w:rsidRPr="00346CAC">
        <w:rPr>
          <w:bCs/>
        </w:rPr>
        <w:t>, либо за ненадлежащее исполнение Заказчиком обязательств, предусмотренных Контрактом, не может превышать цену Контракта.</w:t>
      </w:r>
    </w:p>
    <w:p w:rsidR="0088016B" w:rsidRPr="00346CAC" w:rsidRDefault="0088016B" w:rsidP="002873F3">
      <w:pPr>
        <w:suppressLineNumbers/>
        <w:tabs>
          <w:tab w:val="left" w:pos="709"/>
        </w:tabs>
        <w:suppressAutoHyphens/>
        <w:ind w:firstLine="709"/>
        <w:jc w:val="both"/>
        <w:rPr>
          <w:color w:val="000000"/>
        </w:rPr>
      </w:pPr>
      <w:r w:rsidRPr="00346CAC">
        <w:rPr>
          <w:color w:val="000000"/>
        </w:rPr>
        <w:t>7</w:t>
      </w:r>
      <w:r w:rsidR="00244248" w:rsidRPr="00346CAC">
        <w:rPr>
          <w:color w:val="000000"/>
        </w:rPr>
        <w:t>.8</w:t>
      </w:r>
      <w:r w:rsidRPr="00346CAC">
        <w:rPr>
          <w:color w:val="000000"/>
        </w:rPr>
        <w:t>. Уплата неустоек и штрафа, а также возмещение убытков не освобождают Исполнителя от исполнения своих обязательств или устранения нарушений в соответствии с условиями Контракта.</w:t>
      </w:r>
    </w:p>
    <w:p w:rsidR="0088016B" w:rsidRPr="00346CAC" w:rsidRDefault="0088016B" w:rsidP="0088016B">
      <w:pPr>
        <w:suppressLineNumbers/>
        <w:suppressAutoHyphens/>
        <w:ind w:firstLine="709"/>
        <w:jc w:val="both"/>
        <w:rPr>
          <w:color w:val="000000"/>
        </w:rPr>
      </w:pPr>
      <w:r w:rsidRPr="00346CAC">
        <w:rPr>
          <w:color w:val="000000"/>
        </w:rPr>
        <w:t>7</w:t>
      </w:r>
      <w:r w:rsidR="00244248" w:rsidRPr="00346CAC">
        <w:rPr>
          <w:color w:val="000000"/>
        </w:rPr>
        <w:t>.9</w:t>
      </w:r>
      <w:r w:rsidRPr="00346CAC">
        <w:rPr>
          <w:color w:val="000000"/>
        </w:rPr>
        <w:t xml:space="preserve">. Исполнитель несет ответственность за вред, причиненный третьим лицам в ходе </w:t>
      </w:r>
      <w:r w:rsidR="00271F83" w:rsidRPr="00346CAC">
        <w:rPr>
          <w:color w:val="000000"/>
        </w:rPr>
        <w:t>оказания Услуг</w:t>
      </w:r>
      <w:r w:rsidRPr="00346CAC">
        <w:rPr>
          <w:color w:val="000000"/>
        </w:rPr>
        <w:t xml:space="preserve"> или в результате ненадлежащего исполнения условий Контракта, в том числе и в период гарантийного срока.</w:t>
      </w:r>
    </w:p>
    <w:p w:rsidR="0088016B" w:rsidRPr="00346CAC" w:rsidRDefault="0088016B" w:rsidP="002873F3">
      <w:pPr>
        <w:tabs>
          <w:tab w:val="left" w:pos="709"/>
        </w:tabs>
        <w:autoSpaceDE w:val="0"/>
        <w:autoSpaceDN w:val="0"/>
        <w:adjustRightInd w:val="0"/>
        <w:ind w:firstLine="709"/>
        <w:jc w:val="both"/>
      </w:pPr>
      <w:r w:rsidRPr="00346CAC">
        <w:t>7</w:t>
      </w:r>
      <w:r w:rsidR="00244248" w:rsidRPr="00346CAC">
        <w:t>.10</w:t>
      </w:r>
      <w:r w:rsidRPr="00346CAC">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94115" w:rsidRPr="00346CAC" w:rsidRDefault="00244248"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7.11</w:t>
      </w:r>
      <w:r w:rsidR="00694115" w:rsidRPr="00346CAC">
        <w:rPr>
          <w:rFonts w:ascii="Times New Roman" w:hAnsi="Times New Roman" w:cs="Times New Roman"/>
          <w:color w:val="000000"/>
          <w:sz w:val="24"/>
          <w:szCs w:val="24"/>
        </w:rPr>
        <w:t xml:space="preserve">. При нарушении Заказчиком условий оплаты </w:t>
      </w:r>
      <w:r w:rsidR="00D47DBA" w:rsidRPr="00346CAC">
        <w:rPr>
          <w:rFonts w:ascii="Times New Roman" w:hAnsi="Times New Roman" w:cs="Times New Roman"/>
          <w:color w:val="000000"/>
          <w:sz w:val="24"/>
          <w:szCs w:val="24"/>
        </w:rPr>
        <w:t xml:space="preserve">оказываемых </w:t>
      </w:r>
      <w:r w:rsidR="00694115" w:rsidRPr="00346CAC">
        <w:rPr>
          <w:rFonts w:ascii="Times New Roman" w:hAnsi="Times New Roman" w:cs="Times New Roman"/>
          <w:color w:val="000000"/>
          <w:sz w:val="24"/>
          <w:szCs w:val="24"/>
        </w:rPr>
        <w:t>услуг</w:t>
      </w:r>
      <w:r w:rsidR="009315EC" w:rsidRPr="00346CAC">
        <w:rPr>
          <w:rFonts w:ascii="Times New Roman" w:hAnsi="Times New Roman" w:cs="Times New Roman"/>
          <w:color w:val="000000"/>
          <w:sz w:val="24"/>
          <w:szCs w:val="24"/>
        </w:rPr>
        <w:t xml:space="preserve"> </w:t>
      </w:r>
      <w:r w:rsidR="00D47DBA" w:rsidRPr="00346CAC">
        <w:rPr>
          <w:rFonts w:ascii="Times New Roman" w:hAnsi="Times New Roman" w:cs="Times New Roman"/>
          <w:color w:val="000000"/>
          <w:sz w:val="24"/>
          <w:szCs w:val="24"/>
        </w:rPr>
        <w:t>по адаптации и сопровождению</w:t>
      </w:r>
      <w:r w:rsidR="00694115" w:rsidRPr="00346CAC">
        <w:rPr>
          <w:rFonts w:ascii="Times New Roman" w:hAnsi="Times New Roman" w:cs="Times New Roman"/>
          <w:color w:val="000000"/>
          <w:sz w:val="24"/>
          <w:szCs w:val="24"/>
        </w:rPr>
        <w:t xml:space="preserve"> экземпляров Систем, Исполнитель имеет право временно прекратить оказание данных услуг, предварительно уведомив об этом Заказчика за 5 (пять) рабочих дней. После устранения Заказчиком указанного нарушения условий оплаты Исполнитель обязан возобновить оказание услуг по Контракту. </w:t>
      </w:r>
    </w:p>
    <w:p w:rsidR="00694115" w:rsidRPr="00346CAC" w:rsidRDefault="00244248"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7.12</w:t>
      </w:r>
      <w:r w:rsidR="00694115" w:rsidRPr="00346CAC">
        <w:rPr>
          <w:rFonts w:ascii="Times New Roman" w:hAnsi="Times New Roman" w:cs="Times New Roman"/>
          <w:color w:val="000000"/>
          <w:sz w:val="24"/>
          <w:szCs w:val="24"/>
        </w:rPr>
        <w:t xml:space="preserve">. Исполнитель несет ответственность за качество и работоспособность экземпляров Систем, с использованием которых он оказывает услуги в соответствии с </w:t>
      </w:r>
      <w:r w:rsidR="00AE2837" w:rsidRPr="00346CAC">
        <w:rPr>
          <w:rFonts w:ascii="Times New Roman" w:hAnsi="Times New Roman" w:cs="Times New Roman"/>
          <w:color w:val="000000"/>
          <w:sz w:val="24"/>
          <w:szCs w:val="24"/>
        </w:rPr>
        <w:t xml:space="preserve">п. </w:t>
      </w:r>
      <w:hyperlink r:id="rId8" w:history="1">
        <w:r w:rsidR="00AE2837" w:rsidRPr="00346CAC">
          <w:rPr>
            <w:rFonts w:ascii="Times New Roman" w:hAnsi="Times New Roman" w:cs="Times New Roman"/>
            <w:color w:val="000000"/>
            <w:sz w:val="24"/>
            <w:szCs w:val="24"/>
          </w:rPr>
          <w:t>3.3.</w:t>
        </w:r>
      </w:hyperlink>
      <w:r w:rsidR="00694115" w:rsidRPr="00346CAC">
        <w:rPr>
          <w:rFonts w:ascii="Times New Roman" w:hAnsi="Times New Roman" w:cs="Times New Roman"/>
          <w:color w:val="000000"/>
          <w:sz w:val="24"/>
          <w:szCs w:val="24"/>
        </w:rPr>
        <w:t xml:space="preserve"> Контракта, только при условии, что данные экземпляры Систем отключены от возможности одновременной работы с экземплярами Систем,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 Исполнитель обязан произвести такое отключение по первому требованию Заказчика.</w:t>
      </w:r>
    </w:p>
    <w:p w:rsidR="00244248" w:rsidRPr="00346CAC" w:rsidRDefault="00244248" w:rsidP="00B65A98">
      <w:pPr>
        <w:tabs>
          <w:tab w:val="left" w:pos="709"/>
        </w:tabs>
        <w:rPr>
          <w:b/>
          <w:bCs/>
          <w:color w:val="000000"/>
        </w:rPr>
      </w:pPr>
    </w:p>
    <w:p w:rsidR="00694115" w:rsidRPr="00346CAC" w:rsidRDefault="00694115" w:rsidP="0088016B">
      <w:pPr>
        <w:tabs>
          <w:tab w:val="left" w:pos="709"/>
        </w:tabs>
        <w:jc w:val="center"/>
        <w:rPr>
          <w:b/>
          <w:color w:val="000000"/>
        </w:rPr>
      </w:pPr>
      <w:r w:rsidRPr="00346CAC">
        <w:rPr>
          <w:b/>
          <w:bCs/>
          <w:color w:val="000000"/>
        </w:rPr>
        <w:t xml:space="preserve">8. </w:t>
      </w:r>
      <w:r w:rsidRPr="00346CAC">
        <w:rPr>
          <w:b/>
          <w:color w:val="000000"/>
        </w:rPr>
        <w:t>ПОРЯДОК ИЗМЕНЕНИЯ И РАСТОРЖЕНИЯ КОНТРАКТА</w:t>
      </w:r>
    </w:p>
    <w:p w:rsidR="00694115" w:rsidRPr="00346CAC" w:rsidRDefault="00694115" w:rsidP="0030287E">
      <w:pPr>
        <w:pStyle w:val="Default"/>
        <w:suppressLineNumbers/>
        <w:tabs>
          <w:tab w:val="left" w:pos="709"/>
          <w:tab w:val="left" w:pos="851"/>
        </w:tabs>
        <w:suppressAutoHyphens/>
        <w:ind w:firstLine="709"/>
        <w:jc w:val="both"/>
      </w:pPr>
      <w:r w:rsidRPr="00346CAC">
        <w:t xml:space="preserve">8.1. Контракт может быть расторгнут: </w:t>
      </w:r>
    </w:p>
    <w:p w:rsidR="00694115" w:rsidRPr="00346CAC" w:rsidRDefault="00694115" w:rsidP="002873F3">
      <w:pPr>
        <w:pStyle w:val="Default"/>
        <w:suppressLineNumbers/>
        <w:tabs>
          <w:tab w:val="left" w:pos="709"/>
          <w:tab w:val="left" w:pos="851"/>
        </w:tabs>
        <w:suppressAutoHyphens/>
        <w:jc w:val="both"/>
      </w:pPr>
      <w:r w:rsidRPr="00346CAC">
        <w:t xml:space="preserve">- по соглашению Сторон; </w:t>
      </w:r>
    </w:p>
    <w:p w:rsidR="00694115" w:rsidRPr="00346CAC" w:rsidRDefault="00694115" w:rsidP="002873F3">
      <w:pPr>
        <w:pStyle w:val="Default"/>
        <w:suppressLineNumbers/>
        <w:tabs>
          <w:tab w:val="left" w:pos="709"/>
          <w:tab w:val="left" w:pos="851"/>
        </w:tabs>
        <w:suppressAutoHyphens/>
        <w:jc w:val="both"/>
      </w:pPr>
      <w:r w:rsidRPr="00346CAC">
        <w:t>- в судебном порядке;</w:t>
      </w:r>
    </w:p>
    <w:p w:rsidR="00694115" w:rsidRPr="00346CAC" w:rsidRDefault="00694115" w:rsidP="002873F3">
      <w:pPr>
        <w:suppressLineNumbers/>
        <w:tabs>
          <w:tab w:val="left" w:pos="709"/>
          <w:tab w:val="left" w:pos="851"/>
        </w:tabs>
        <w:suppressAutoHyphens/>
        <w:jc w:val="both"/>
        <w:rPr>
          <w:rFonts w:eastAsia="Calibri"/>
          <w:color w:val="000000"/>
        </w:rPr>
      </w:pPr>
      <w:r w:rsidRPr="00346CAC">
        <w:rPr>
          <w:color w:val="000000"/>
        </w:rPr>
        <w:t xml:space="preserve">- в </w:t>
      </w:r>
      <w:r w:rsidRPr="00346CAC">
        <w:rPr>
          <w:rFonts w:eastAsia="Calibri"/>
          <w:color w:val="000000"/>
        </w:rPr>
        <w:t xml:space="preserve">случае одностороннего отказа </w:t>
      </w:r>
      <w:r w:rsidR="00244248" w:rsidRPr="00346CAC">
        <w:rPr>
          <w:rFonts w:eastAsia="Calibri"/>
          <w:color w:val="000000"/>
        </w:rPr>
        <w:t>С</w:t>
      </w:r>
      <w:r w:rsidRPr="00346CAC">
        <w:rPr>
          <w:rFonts w:eastAsia="Calibri"/>
          <w:color w:val="000000"/>
        </w:rPr>
        <w:t xml:space="preserve">тороны Контракта от исполнения </w:t>
      </w:r>
      <w:r w:rsidR="00244248" w:rsidRPr="00346CAC">
        <w:rPr>
          <w:rFonts w:eastAsia="Calibri"/>
          <w:color w:val="000000"/>
        </w:rPr>
        <w:t>К</w:t>
      </w:r>
      <w:r w:rsidRPr="00346CAC">
        <w:rPr>
          <w:rFonts w:eastAsia="Calibri"/>
          <w:color w:val="000000"/>
        </w:rPr>
        <w:t>онтракта</w:t>
      </w:r>
      <w:r w:rsidRPr="00346CAC">
        <w:rPr>
          <w:color w:val="000000"/>
        </w:rPr>
        <w:t xml:space="preserve">. </w:t>
      </w:r>
    </w:p>
    <w:p w:rsidR="00694115" w:rsidRPr="00346CAC" w:rsidRDefault="00694115" w:rsidP="0030287E">
      <w:pPr>
        <w:pStyle w:val="Default"/>
        <w:suppressLineNumbers/>
        <w:tabs>
          <w:tab w:val="left" w:pos="709"/>
          <w:tab w:val="left" w:pos="851"/>
        </w:tabs>
        <w:suppressAutoHyphens/>
        <w:ind w:firstLine="709"/>
        <w:jc w:val="both"/>
      </w:pPr>
      <w:r w:rsidRPr="00346CAC">
        <w:t xml:space="preserve">8.2. Заказчик вправе обратиться в суд в установленном порядке в период после вступления Контракта в силу с требованием о расторжении Контракта в следующих случаях: </w:t>
      </w:r>
    </w:p>
    <w:p w:rsidR="00694115" w:rsidRPr="00346CAC" w:rsidRDefault="00694115" w:rsidP="0030287E">
      <w:pPr>
        <w:pStyle w:val="Default"/>
        <w:suppressLineNumbers/>
        <w:tabs>
          <w:tab w:val="left" w:pos="709"/>
          <w:tab w:val="left" w:pos="851"/>
        </w:tabs>
        <w:suppressAutoHyphens/>
        <w:ind w:firstLine="709"/>
        <w:jc w:val="both"/>
      </w:pPr>
      <w:r w:rsidRPr="00346CAC">
        <w:t xml:space="preserve">8.2.1. При существенном нарушении условий Контракта Исполнителем. </w:t>
      </w:r>
    </w:p>
    <w:p w:rsidR="00694115" w:rsidRPr="00346CAC" w:rsidRDefault="00694115" w:rsidP="0030287E">
      <w:pPr>
        <w:pStyle w:val="Default"/>
        <w:suppressLineNumbers/>
        <w:tabs>
          <w:tab w:val="left" w:pos="709"/>
          <w:tab w:val="left" w:pos="851"/>
        </w:tabs>
        <w:suppressAutoHyphens/>
        <w:ind w:firstLine="709"/>
        <w:jc w:val="both"/>
      </w:pPr>
      <w:r w:rsidRPr="00346CAC">
        <w:t xml:space="preserve">8.2.2. В случае установления недостоверности сведений, содержащихся в документах, представленных Исполнителем на этапе подачи заявки на участие в осуществлении закупки. </w:t>
      </w:r>
    </w:p>
    <w:p w:rsidR="00694115" w:rsidRPr="00346CAC" w:rsidRDefault="00694115" w:rsidP="0030287E">
      <w:pPr>
        <w:pStyle w:val="Default"/>
        <w:suppressLineNumbers/>
        <w:tabs>
          <w:tab w:val="left" w:pos="709"/>
          <w:tab w:val="left" w:pos="851"/>
        </w:tabs>
        <w:suppressAutoHyphens/>
        <w:ind w:firstLine="709"/>
        <w:jc w:val="both"/>
      </w:pPr>
      <w:r w:rsidRPr="00346CAC">
        <w:lastRenderedPageBreak/>
        <w:t>8.2.3. В случае проведения процедуры ликвидации Исполнителя</w:t>
      </w:r>
      <w:r w:rsidR="009315EC" w:rsidRPr="00346CAC">
        <w:t xml:space="preserve"> </w:t>
      </w:r>
      <w:r w:rsidRPr="00346CAC">
        <w:t>-</w:t>
      </w:r>
      <w:r w:rsidR="009315EC" w:rsidRPr="00346CAC">
        <w:t xml:space="preserve"> </w:t>
      </w:r>
      <w:r w:rsidRPr="00346CAC">
        <w:t xml:space="preserve">юридического лица или наличия решения арбитражного суда о признании Исполнителя банкротом и об открытии конкурсного производства. </w:t>
      </w:r>
    </w:p>
    <w:p w:rsidR="00271F83" w:rsidRPr="00346CAC" w:rsidRDefault="00694115" w:rsidP="0030287E">
      <w:pPr>
        <w:pStyle w:val="Default"/>
        <w:suppressLineNumbers/>
        <w:tabs>
          <w:tab w:val="left" w:pos="709"/>
          <w:tab w:val="left" w:pos="851"/>
        </w:tabs>
        <w:suppressAutoHyphens/>
        <w:ind w:firstLine="709"/>
        <w:jc w:val="both"/>
      </w:pPr>
      <w:r w:rsidRPr="00346CAC">
        <w:t xml:space="preserve">8.2.4. В случае </w:t>
      </w:r>
      <w:proofErr w:type="gramStart"/>
      <w:r w:rsidRPr="00346CAC">
        <w:t>установления факта приостановления деятельности Исполнителя</w:t>
      </w:r>
      <w:proofErr w:type="gramEnd"/>
      <w:r w:rsidRPr="00346CAC">
        <w:t xml:space="preserve"> в порядке, предусмотренном Кодексом Российской Федерации об административных правонарушениях.</w:t>
      </w:r>
    </w:p>
    <w:p w:rsidR="00694115" w:rsidRPr="00346CAC" w:rsidRDefault="00271F83" w:rsidP="00271F83">
      <w:pPr>
        <w:suppressLineNumbers/>
        <w:suppressAutoHyphens/>
        <w:ind w:firstLine="709"/>
        <w:jc w:val="both"/>
        <w:rPr>
          <w:color w:val="000000"/>
        </w:rPr>
      </w:pPr>
      <w:r w:rsidRPr="00346CAC">
        <w:rPr>
          <w:color w:val="000000"/>
        </w:rPr>
        <w:t xml:space="preserve">8.2.5. </w:t>
      </w:r>
      <w:proofErr w:type="gramStart"/>
      <w:r w:rsidRPr="00346CAC">
        <w:rPr>
          <w:color w:val="000000"/>
        </w:rPr>
        <w:t xml:space="preserve">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Исполнитель не обжалует наличие указанной задолженности в соответствии с законодательством Российской Федерации. </w:t>
      </w:r>
      <w:proofErr w:type="gramEnd"/>
    </w:p>
    <w:p w:rsidR="00271F83" w:rsidRPr="00346CAC" w:rsidRDefault="00933A68" w:rsidP="00271F83">
      <w:pPr>
        <w:suppressLineNumbers/>
        <w:ind w:firstLine="709"/>
        <w:jc w:val="both"/>
      </w:pPr>
      <w:r w:rsidRPr="00346CAC">
        <w:t>8.3.</w:t>
      </w:r>
      <w:r w:rsidR="009315EC" w:rsidRPr="00346CAC">
        <w:t xml:space="preserve"> </w:t>
      </w:r>
      <w:r w:rsidR="00271F83" w:rsidRPr="00346CAC">
        <w:rPr>
          <w:color w:val="000000"/>
        </w:rPr>
        <w:t>Заказчик обязан принять решение об одностороннем отказе от исполнения Контракта,</w:t>
      </w:r>
      <w:r w:rsidR="00271F83" w:rsidRPr="00346CAC">
        <w:t xml:space="preserve"> если в ходе исполнения Контракта установлено, что Исполнитель</w:t>
      </w:r>
      <w:r w:rsidR="009315EC" w:rsidRPr="00346CAC">
        <w:t xml:space="preserve"> </w:t>
      </w:r>
      <w:r w:rsidR="00271F83" w:rsidRPr="00346CAC">
        <w:t>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694115" w:rsidRPr="00346CAC" w:rsidRDefault="00933A68" w:rsidP="002873F3">
      <w:pPr>
        <w:suppressLineNumbers/>
        <w:tabs>
          <w:tab w:val="left" w:pos="709"/>
        </w:tabs>
        <w:suppressAutoHyphens/>
        <w:ind w:firstLine="709"/>
        <w:jc w:val="both"/>
        <w:rPr>
          <w:color w:val="000000"/>
        </w:rPr>
      </w:pPr>
      <w:r w:rsidRPr="00346CAC">
        <w:rPr>
          <w:color w:val="000000"/>
        </w:rPr>
        <w:t>8.4</w:t>
      </w:r>
      <w:r w:rsidR="00694115" w:rsidRPr="00346CAC">
        <w:rPr>
          <w:color w:val="000000"/>
        </w:rPr>
        <w:t>. Заказчик вправе в одностороннем внесудебном порядке расторгнуть Контракт и потребовать возмещения причиненных убытков в случаях существенного нарушения Исполнителем принятых на себя обязательств по Контракту, а именно:</w:t>
      </w:r>
    </w:p>
    <w:p w:rsidR="00694115" w:rsidRPr="00346CAC" w:rsidRDefault="00694115" w:rsidP="002873F3">
      <w:pPr>
        <w:suppressLineNumbers/>
        <w:tabs>
          <w:tab w:val="left" w:pos="709"/>
          <w:tab w:val="left" w:pos="851"/>
        </w:tabs>
        <w:suppressAutoHyphens/>
        <w:jc w:val="both"/>
        <w:rPr>
          <w:color w:val="000000"/>
        </w:rPr>
      </w:pPr>
      <w:r w:rsidRPr="00346CAC">
        <w:rPr>
          <w:color w:val="000000"/>
        </w:rPr>
        <w:t xml:space="preserve">- задержки срока передачи Заказчику актуальной информации (актуальных наборов текстовой информации, адаптированных к установленным у Заказчика экземплярам Систем), указанного в п.п. </w:t>
      </w:r>
      <w:r w:rsidR="00855BE4" w:rsidRPr="00346CAC">
        <w:rPr>
          <w:color w:val="000000"/>
        </w:rPr>
        <w:t>4.1</w:t>
      </w:r>
      <w:r w:rsidRPr="00346CAC">
        <w:rPr>
          <w:color w:val="000000"/>
        </w:rPr>
        <w:t>.2. Контракта, на срок более чем 14 (четырнадцать) рабочих дней по причинам, не зависящим от Заказчика;</w:t>
      </w:r>
    </w:p>
    <w:p w:rsidR="00694115" w:rsidRPr="00346CAC" w:rsidRDefault="00694115" w:rsidP="002873F3">
      <w:pPr>
        <w:suppressLineNumbers/>
        <w:tabs>
          <w:tab w:val="left" w:pos="709"/>
          <w:tab w:val="left" w:pos="851"/>
        </w:tabs>
        <w:suppressAutoHyphens/>
        <w:jc w:val="both"/>
        <w:rPr>
          <w:color w:val="000000"/>
        </w:rPr>
      </w:pPr>
      <w:r w:rsidRPr="00346CAC">
        <w:rPr>
          <w:color w:val="000000"/>
        </w:rPr>
        <w:t>- задержки проведения технической профилактики работоспособности экземпляров Систем, и восстановления работоспособности экземпляров Систем</w:t>
      </w:r>
      <w:r w:rsidR="009315EC" w:rsidRPr="00346CAC">
        <w:rPr>
          <w:color w:val="000000"/>
        </w:rPr>
        <w:t xml:space="preserve"> </w:t>
      </w:r>
      <w:r w:rsidRPr="00346CAC">
        <w:rPr>
          <w:color w:val="000000"/>
        </w:rPr>
        <w:t>в случае сбоев компьютерного оборудования после их устранения Заказчиком (тестирование, переустановка) на срок более чем 10 (десять) рабочих дней с момента поступления от Заказчика в адрес Исполнителя заявки о необходимости проведении таких работ;</w:t>
      </w:r>
    </w:p>
    <w:p w:rsidR="00694115" w:rsidRPr="00346CAC" w:rsidRDefault="00694115" w:rsidP="002873F3">
      <w:pPr>
        <w:suppressLineNumbers/>
        <w:tabs>
          <w:tab w:val="left" w:pos="709"/>
          <w:tab w:val="left" w:pos="851"/>
        </w:tabs>
        <w:suppressAutoHyphens/>
        <w:jc w:val="both"/>
        <w:rPr>
          <w:color w:val="000000"/>
        </w:rPr>
      </w:pPr>
      <w:r w:rsidRPr="00346CAC">
        <w:rPr>
          <w:color w:val="000000"/>
        </w:rPr>
        <w:t>- в случае, предусмотренном п. 9.4. Контракта;</w:t>
      </w:r>
    </w:p>
    <w:p w:rsidR="00694115" w:rsidRPr="00346CAC" w:rsidRDefault="00694115" w:rsidP="0030287E">
      <w:pPr>
        <w:suppressLineNumbers/>
        <w:tabs>
          <w:tab w:val="left" w:pos="709"/>
          <w:tab w:val="left" w:pos="851"/>
        </w:tabs>
        <w:suppressAutoHyphens/>
        <w:ind w:firstLine="709"/>
        <w:jc w:val="both"/>
        <w:rPr>
          <w:color w:val="000000"/>
        </w:rPr>
      </w:pPr>
      <w:r w:rsidRPr="00346CAC">
        <w:rPr>
          <w:color w:val="000000"/>
        </w:rPr>
        <w:t>в следующем порядке:</w:t>
      </w:r>
    </w:p>
    <w:p w:rsidR="006329B2" w:rsidRPr="00346CAC" w:rsidRDefault="00C62EC3" w:rsidP="006329B2">
      <w:pPr>
        <w:suppressLineNumbers/>
        <w:tabs>
          <w:tab w:val="left" w:pos="709"/>
          <w:tab w:val="left" w:pos="851"/>
        </w:tabs>
        <w:suppressAutoHyphens/>
        <w:ind w:firstLine="709"/>
        <w:jc w:val="both"/>
        <w:rPr>
          <w:color w:val="000000"/>
        </w:rPr>
      </w:pPr>
      <w:r w:rsidRPr="00346CAC">
        <w:rPr>
          <w:color w:val="000000"/>
        </w:rPr>
        <w:t>8</w:t>
      </w:r>
      <w:r w:rsidR="006329B2" w:rsidRPr="00346CAC">
        <w:rPr>
          <w:color w:val="000000"/>
        </w:rPr>
        <w:t>.4.1.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6329B2" w:rsidRPr="00346CAC" w:rsidRDefault="006329B2" w:rsidP="006329B2">
      <w:pPr>
        <w:suppressLineNumbers/>
        <w:tabs>
          <w:tab w:val="left" w:pos="709"/>
          <w:tab w:val="left" w:pos="851"/>
        </w:tabs>
        <w:suppressAutoHyphens/>
        <w:ind w:firstLine="709"/>
        <w:jc w:val="both"/>
        <w:rPr>
          <w:color w:val="000000"/>
        </w:rPr>
      </w:pPr>
      <w:r w:rsidRPr="00346CAC">
        <w:rPr>
          <w:color w:val="000000"/>
        </w:rPr>
        <w:t>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Исполнителю. Датой поступления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Исполнитель;</w:t>
      </w:r>
    </w:p>
    <w:p w:rsidR="006329B2" w:rsidRPr="00346CAC" w:rsidRDefault="006329B2" w:rsidP="006329B2">
      <w:pPr>
        <w:suppressLineNumbers/>
        <w:tabs>
          <w:tab w:val="left" w:pos="709"/>
          <w:tab w:val="left" w:pos="851"/>
        </w:tabs>
        <w:suppressAutoHyphens/>
        <w:ind w:firstLine="709"/>
        <w:jc w:val="both"/>
        <w:rPr>
          <w:color w:val="000000"/>
        </w:rPr>
      </w:pPr>
      <w:r w:rsidRPr="00346CAC">
        <w:rPr>
          <w:color w:val="000000"/>
        </w:rPr>
        <w:t>Поступление решения об одностороннем отказе от исполнения контракта считается надлежащим уведомлением Исполнителя об одностороннем отказе от исполнения контракта.</w:t>
      </w:r>
    </w:p>
    <w:p w:rsidR="006329B2" w:rsidRPr="00346CAC" w:rsidRDefault="00C62EC3" w:rsidP="006329B2">
      <w:pPr>
        <w:suppressLineNumbers/>
        <w:tabs>
          <w:tab w:val="left" w:pos="709"/>
          <w:tab w:val="left" w:pos="851"/>
        </w:tabs>
        <w:suppressAutoHyphens/>
        <w:ind w:firstLine="709"/>
        <w:jc w:val="both"/>
        <w:rPr>
          <w:color w:val="000000"/>
        </w:rPr>
      </w:pPr>
      <w:r w:rsidRPr="00346CAC">
        <w:rPr>
          <w:color w:val="000000"/>
        </w:rPr>
        <w:t>8</w:t>
      </w:r>
      <w:r w:rsidR="006329B2" w:rsidRPr="00346CAC">
        <w:rPr>
          <w:color w:val="000000"/>
        </w:rPr>
        <w:t>.4.2.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6329B2" w:rsidRPr="00346CAC" w:rsidRDefault="00C62EC3" w:rsidP="006329B2">
      <w:pPr>
        <w:suppressLineNumbers/>
        <w:tabs>
          <w:tab w:val="left" w:pos="709"/>
          <w:tab w:val="left" w:pos="851"/>
        </w:tabs>
        <w:suppressAutoHyphens/>
        <w:ind w:firstLine="709"/>
        <w:jc w:val="both"/>
        <w:rPr>
          <w:color w:val="000000"/>
        </w:rPr>
      </w:pPr>
      <w:r w:rsidRPr="00346CAC">
        <w:rPr>
          <w:color w:val="000000"/>
        </w:rPr>
        <w:t>8</w:t>
      </w:r>
      <w:r w:rsidR="006329B2" w:rsidRPr="00346CAC">
        <w:rPr>
          <w:color w:val="000000"/>
        </w:rPr>
        <w:t xml:space="preserve">.4.3. </w:t>
      </w:r>
      <w:proofErr w:type="gramStart"/>
      <w:r w:rsidR="006329B2" w:rsidRPr="00346CAC">
        <w:rPr>
          <w:color w:val="000000"/>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w:t>
      </w:r>
      <w:r w:rsidR="006329B2" w:rsidRPr="00346CAC">
        <w:rPr>
          <w:color w:val="000000"/>
        </w:rPr>
        <w:lastRenderedPageBreak/>
        <w:t>указанного решения, а также Заказчику компенсированы затраты на проведение экспертизы (в случае ее проведения).</w:t>
      </w:r>
      <w:proofErr w:type="gramEnd"/>
      <w:r w:rsidR="006329B2" w:rsidRPr="00346CAC">
        <w:rPr>
          <w:color w:val="000000"/>
        </w:rPr>
        <w:t xml:space="preserve"> Данное правило не применяется в случае повторного нарушения Исполнителем условий Контракта, которые являются основанием для одностороннего отказа Заказчика от исполнения Контракта.</w:t>
      </w:r>
    </w:p>
    <w:p w:rsidR="006329B2" w:rsidRPr="00346CAC" w:rsidRDefault="00C62EC3" w:rsidP="006329B2">
      <w:pPr>
        <w:suppressLineNumbers/>
        <w:tabs>
          <w:tab w:val="left" w:pos="709"/>
          <w:tab w:val="left" w:pos="851"/>
        </w:tabs>
        <w:suppressAutoHyphens/>
        <w:ind w:firstLine="709"/>
        <w:jc w:val="both"/>
        <w:rPr>
          <w:color w:val="000000"/>
        </w:rPr>
      </w:pPr>
      <w:r w:rsidRPr="00346CAC">
        <w:rPr>
          <w:color w:val="000000"/>
        </w:rPr>
        <w:t>8</w:t>
      </w:r>
      <w:r w:rsidR="006329B2" w:rsidRPr="00346CAC">
        <w:rPr>
          <w:color w:val="000000"/>
        </w:rPr>
        <w:t xml:space="preserve">.4.4. </w:t>
      </w:r>
      <w:proofErr w:type="gramStart"/>
      <w:r w:rsidR="006329B2" w:rsidRPr="00346CAC">
        <w:rPr>
          <w:color w:val="000000"/>
        </w:rPr>
        <w:t>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Исполнителем обязательств, предусмотренных контрактом, направляет в соответствии с порядком, предусмотренным пунктом 1 части 10 статьи 104 настоящего Федерального закона, обращение о включении информации о поставщике (подрядчике, исполнителе) в реестр недобросовестных поставщиков (подрядчиков, исполнителей).</w:t>
      </w:r>
      <w:proofErr w:type="gramEnd"/>
    </w:p>
    <w:p w:rsidR="006329B2" w:rsidRPr="00346CAC" w:rsidRDefault="00C62EC3" w:rsidP="006329B2">
      <w:pPr>
        <w:suppressLineNumbers/>
        <w:tabs>
          <w:tab w:val="left" w:pos="709"/>
          <w:tab w:val="left" w:pos="851"/>
        </w:tabs>
        <w:suppressAutoHyphens/>
        <w:ind w:firstLine="709"/>
        <w:jc w:val="both"/>
        <w:rPr>
          <w:color w:val="000000"/>
        </w:rPr>
      </w:pPr>
      <w:r w:rsidRPr="00346CAC">
        <w:rPr>
          <w:color w:val="000000"/>
        </w:rPr>
        <w:t>8</w:t>
      </w:r>
      <w:r w:rsidR="006329B2" w:rsidRPr="00346CAC">
        <w:rPr>
          <w:color w:val="000000"/>
        </w:rPr>
        <w:t>.4.5. Односторонний отказ от исполнения Контракта влечет за собой прекращение обязатель</w:t>
      </w:r>
      <w:proofErr w:type="gramStart"/>
      <w:r w:rsidR="006329B2" w:rsidRPr="00346CAC">
        <w:rPr>
          <w:color w:val="000000"/>
        </w:rPr>
        <w:t>ств Ст</w:t>
      </w:r>
      <w:proofErr w:type="gramEnd"/>
      <w:r w:rsidR="006329B2" w:rsidRPr="00346CAC">
        <w:rPr>
          <w:color w:val="000000"/>
        </w:rPr>
        <w:t>орон по нему, но не освобождает от ответственности за неисполнение договорных обязательств, которые содержатся в Контракте.</w:t>
      </w:r>
    </w:p>
    <w:p w:rsidR="00694115" w:rsidRPr="00346CAC" w:rsidRDefault="00933A68" w:rsidP="006329B2">
      <w:pPr>
        <w:suppressLineNumbers/>
        <w:tabs>
          <w:tab w:val="left" w:pos="709"/>
          <w:tab w:val="left" w:pos="851"/>
        </w:tabs>
        <w:suppressAutoHyphens/>
        <w:ind w:firstLine="709"/>
        <w:jc w:val="both"/>
        <w:rPr>
          <w:color w:val="000000"/>
        </w:rPr>
      </w:pPr>
      <w:r w:rsidRPr="00346CAC">
        <w:rPr>
          <w:color w:val="000000"/>
        </w:rPr>
        <w:t>8.5</w:t>
      </w:r>
      <w:r w:rsidR="00694115" w:rsidRPr="00346CAC">
        <w:rPr>
          <w:color w:val="000000"/>
        </w:rPr>
        <w:t>. Исполнитель вправе в одностороннем внесудебном порядке расторгнуть Контракт и потребовать возмещения причиненных убытков в случаях существенного нарушения Заказчиком принятых на себя обязательств по Контракту, а именно:</w:t>
      </w:r>
    </w:p>
    <w:p w:rsidR="00694115" w:rsidRPr="00346CAC" w:rsidRDefault="00694115" w:rsidP="002873F3">
      <w:pPr>
        <w:pStyle w:val="ConsPlusNormal"/>
        <w:widowControl/>
        <w:suppressLineNumbers/>
        <w:tabs>
          <w:tab w:val="left" w:pos="709"/>
          <w:tab w:val="left" w:pos="851"/>
        </w:tabs>
        <w:suppressAutoHyphens/>
        <w:ind w:firstLine="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 нарушения Заказчиком п.п. </w:t>
      </w:r>
      <w:hyperlink r:id="rId9" w:history="1">
        <w:r w:rsidR="00244248" w:rsidRPr="00346CAC">
          <w:rPr>
            <w:rFonts w:ascii="Times New Roman" w:hAnsi="Times New Roman" w:cs="Times New Roman"/>
            <w:color w:val="000000"/>
            <w:sz w:val="24"/>
            <w:szCs w:val="24"/>
          </w:rPr>
          <w:t>2.3</w:t>
        </w:r>
      </w:hyperlink>
      <w:r w:rsidRPr="00346CAC">
        <w:rPr>
          <w:rFonts w:ascii="Times New Roman" w:hAnsi="Times New Roman" w:cs="Times New Roman"/>
          <w:color w:val="000000"/>
          <w:sz w:val="24"/>
          <w:szCs w:val="24"/>
        </w:rPr>
        <w:t xml:space="preserve">, </w:t>
      </w:r>
      <w:hyperlink r:id="rId10" w:history="1">
        <w:r w:rsidR="00244248" w:rsidRPr="00346CAC">
          <w:rPr>
            <w:rFonts w:ascii="Times New Roman" w:hAnsi="Times New Roman" w:cs="Times New Roman"/>
            <w:color w:val="000000"/>
            <w:sz w:val="24"/>
            <w:szCs w:val="24"/>
          </w:rPr>
          <w:t>2.4.</w:t>
        </w:r>
      </w:hyperlink>
      <w:r w:rsidRPr="00346CAC">
        <w:rPr>
          <w:rFonts w:ascii="Times New Roman" w:hAnsi="Times New Roman" w:cs="Times New Roman"/>
          <w:color w:val="000000"/>
          <w:sz w:val="24"/>
          <w:szCs w:val="24"/>
        </w:rPr>
        <w:t xml:space="preserve">, </w:t>
      </w:r>
      <w:hyperlink r:id="rId11" w:history="1">
        <w:r w:rsidR="00AE2837" w:rsidRPr="00346CAC">
          <w:rPr>
            <w:rFonts w:ascii="Times New Roman" w:hAnsi="Times New Roman" w:cs="Times New Roman"/>
            <w:color w:val="000000"/>
            <w:sz w:val="24"/>
            <w:szCs w:val="24"/>
          </w:rPr>
          <w:t>3</w:t>
        </w:r>
      </w:hyperlink>
      <w:r w:rsidR="00AE2837" w:rsidRPr="00346CAC">
        <w:rPr>
          <w:rFonts w:ascii="Times New Roman" w:hAnsi="Times New Roman" w:cs="Times New Roman"/>
          <w:color w:val="000000"/>
          <w:sz w:val="24"/>
          <w:szCs w:val="24"/>
        </w:rPr>
        <w:t>.1</w:t>
      </w:r>
      <w:r w:rsidRPr="00346CAC">
        <w:rPr>
          <w:rFonts w:ascii="Times New Roman" w:hAnsi="Times New Roman" w:cs="Times New Roman"/>
          <w:color w:val="000000"/>
          <w:sz w:val="24"/>
          <w:szCs w:val="24"/>
        </w:rPr>
        <w:t>. Контракта;</w:t>
      </w:r>
    </w:p>
    <w:p w:rsidR="00694115" w:rsidRPr="00346CAC" w:rsidRDefault="00694115" w:rsidP="002873F3">
      <w:pPr>
        <w:pStyle w:val="ConsPlusNormal"/>
        <w:widowControl/>
        <w:suppressLineNumbers/>
        <w:tabs>
          <w:tab w:val="left" w:pos="709"/>
          <w:tab w:val="left" w:pos="851"/>
        </w:tabs>
        <w:suppressAutoHyphens/>
        <w:ind w:firstLine="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 внесения Заказчиком изменений в средства программной защиты Системы </w:t>
      </w:r>
      <w:proofErr w:type="spellStart"/>
      <w:r w:rsidRPr="00346CAC">
        <w:rPr>
          <w:rFonts w:ascii="Times New Roman" w:hAnsi="Times New Roman" w:cs="Times New Roman"/>
          <w:color w:val="000000"/>
          <w:sz w:val="24"/>
          <w:szCs w:val="24"/>
        </w:rPr>
        <w:t>КонсультантПлюс</w:t>
      </w:r>
      <w:proofErr w:type="spellEnd"/>
      <w:r w:rsidRPr="00346CAC">
        <w:rPr>
          <w:rFonts w:ascii="Times New Roman" w:hAnsi="Times New Roman" w:cs="Times New Roman"/>
          <w:color w:val="000000"/>
          <w:sz w:val="24"/>
          <w:szCs w:val="24"/>
        </w:rPr>
        <w:t>, приводящих к ее декомпилированию или модификации;</w:t>
      </w:r>
    </w:p>
    <w:p w:rsidR="00694115" w:rsidRPr="00346CAC" w:rsidRDefault="00694115" w:rsidP="002873F3">
      <w:pPr>
        <w:pStyle w:val="ConsPlusNormal"/>
        <w:widowControl/>
        <w:suppressLineNumbers/>
        <w:tabs>
          <w:tab w:val="left" w:pos="709"/>
          <w:tab w:val="left" w:pos="851"/>
        </w:tabs>
        <w:suppressAutoHyphens/>
        <w:ind w:firstLine="0"/>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изготовления, воспроизведения, распространения (любым способом) Заказчиком контрафактных экземпляров Систем;</w:t>
      </w:r>
    </w:p>
    <w:p w:rsidR="00694115" w:rsidRPr="00346CAC" w:rsidRDefault="00694115" w:rsidP="0030287E">
      <w:pPr>
        <w:suppressLineNumbers/>
        <w:tabs>
          <w:tab w:val="left" w:pos="709"/>
          <w:tab w:val="left" w:pos="851"/>
        </w:tabs>
        <w:suppressAutoHyphens/>
        <w:ind w:firstLine="709"/>
        <w:jc w:val="both"/>
        <w:rPr>
          <w:color w:val="000000"/>
        </w:rPr>
      </w:pPr>
      <w:r w:rsidRPr="00346CAC">
        <w:rPr>
          <w:color w:val="000000"/>
        </w:rPr>
        <w:t>в следующем порядке:</w:t>
      </w:r>
    </w:p>
    <w:p w:rsidR="00BF2456" w:rsidRPr="00346CAC" w:rsidRDefault="00BF2456" w:rsidP="00BF2456">
      <w:pPr>
        <w:suppressLineNumbers/>
        <w:tabs>
          <w:tab w:val="left" w:pos="709"/>
          <w:tab w:val="left" w:pos="851"/>
        </w:tabs>
        <w:suppressAutoHyphens/>
        <w:ind w:firstLine="709"/>
        <w:jc w:val="both"/>
        <w:rPr>
          <w:color w:val="000000"/>
        </w:rPr>
      </w:pPr>
      <w:r w:rsidRPr="00346CAC">
        <w:rPr>
          <w:color w:val="000000"/>
        </w:rPr>
        <w:t xml:space="preserve">- 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w:t>
      </w:r>
      <w:proofErr w:type="gramStart"/>
      <w:r w:rsidRPr="00346CAC">
        <w:rPr>
          <w:color w:val="000000"/>
        </w:rPr>
        <w:t>лица, имеющего право действовать от имени исполнителя и размещает</w:t>
      </w:r>
      <w:proofErr w:type="gramEnd"/>
      <w:r w:rsidRPr="00346CAC">
        <w:rPr>
          <w:color w:val="000000"/>
        </w:rPr>
        <w:t xml:space="preserve"> такое решение в единой информационной системе. </w:t>
      </w:r>
    </w:p>
    <w:p w:rsidR="00BF2456" w:rsidRPr="00346CAC" w:rsidRDefault="00BF2456" w:rsidP="00BF2456">
      <w:pPr>
        <w:suppressLineNumbers/>
        <w:tabs>
          <w:tab w:val="left" w:pos="709"/>
          <w:tab w:val="left" w:pos="851"/>
        </w:tabs>
        <w:suppressAutoHyphens/>
        <w:ind w:firstLine="709"/>
        <w:jc w:val="both"/>
        <w:rPr>
          <w:color w:val="000000"/>
        </w:rPr>
      </w:pPr>
      <w:r w:rsidRPr="00346CAC">
        <w:rPr>
          <w:color w:val="000000"/>
        </w:rPr>
        <w:t>-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rsidR="00BF2456" w:rsidRPr="00346CAC" w:rsidRDefault="00BF2456" w:rsidP="00BF2456">
      <w:pPr>
        <w:suppressLineNumbers/>
        <w:tabs>
          <w:tab w:val="left" w:pos="709"/>
          <w:tab w:val="left" w:pos="851"/>
        </w:tabs>
        <w:suppressAutoHyphens/>
        <w:ind w:firstLine="709"/>
        <w:jc w:val="both"/>
        <w:rPr>
          <w:color w:val="000000"/>
        </w:rPr>
      </w:pPr>
      <w:r w:rsidRPr="00346CAC">
        <w:rPr>
          <w:color w:val="000000"/>
        </w:rPr>
        <w:t>- поступление решения об одностороннем отказе от исполнения контракта считается надлежащим уведомлением заказчика об одностороннем отказе от исполнения контракта.</w:t>
      </w:r>
    </w:p>
    <w:p w:rsidR="00063336" w:rsidRPr="00346CAC" w:rsidRDefault="00063336" w:rsidP="00063336">
      <w:pPr>
        <w:suppressLineNumbers/>
        <w:tabs>
          <w:tab w:val="left" w:pos="709"/>
          <w:tab w:val="left" w:pos="851"/>
        </w:tabs>
        <w:suppressAutoHyphens/>
        <w:ind w:firstLine="709"/>
        <w:jc w:val="both"/>
        <w:rPr>
          <w:color w:val="000000"/>
        </w:rPr>
      </w:pPr>
      <w:r w:rsidRPr="00346CAC">
        <w:rPr>
          <w:color w:val="000000"/>
        </w:rPr>
        <w:t xml:space="preserve">- решение исполнителя об одностороннем отказе от исполнения контракта вступает в </w:t>
      </w:r>
      <w:proofErr w:type="gramStart"/>
      <w:r w:rsidRPr="00346CAC">
        <w:rPr>
          <w:color w:val="000000"/>
        </w:rPr>
        <w:t>силу</w:t>
      </w:r>
      <w:proofErr w:type="gramEnd"/>
      <w:r w:rsidRPr="00346CAC">
        <w:rPr>
          <w:color w:val="000000"/>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BF2456" w:rsidRPr="00346CAC" w:rsidRDefault="00063336" w:rsidP="00063336">
      <w:pPr>
        <w:suppressLineNumbers/>
        <w:tabs>
          <w:tab w:val="left" w:pos="709"/>
          <w:tab w:val="left" w:pos="851"/>
        </w:tabs>
        <w:suppressAutoHyphens/>
        <w:ind w:firstLine="709"/>
        <w:jc w:val="both"/>
        <w:rPr>
          <w:color w:val="000000"/>
        </w:rPr>
      </w:pPr>
      <w:r w:rsidRPr="00346CAC">
        <w:rPr>
          <w:color w:val="000000"/>
        </w:rPr>
        <w:t xml:space="preserve">-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346CAC">
        <w:rPr>
          <w:color w:val="000000"/>
        </w:rPr>
        <w:t>решении</w:t>
      </w:r>
      <w:proofErr w:type="gramEnd"/>
      <w:r w:rsidRPr="00346CAC">
        <w:rPr>
          <w:color w:val="000000"/>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694115" w:rsidRPr="00346CAC" w:rsidRDefault="00933A68" w:rsidP="0030287E">
      <w:pPr>
        <w:suppressLineNumbers/>
        <w:tabs>
          <w:tab w:val="left" w:pos="709"/>
          <w:tab w:val="left" w:pos="851"/>
        </w:tabs>
        <w:suppressAutoHyphens/>
        <w:ind w:firstLine="709"/>
        <w:jc w:val="both"/>
        <w:rPr>
          <w:rStyle w:val="FontStyle44"/>
          <w:i w:val="0"/>
          <w:iCs w:val="0"/>
          <w:color w:val="000000"/>
          <w:sz w:val="24"/>
          <w:szCs w:val="24"/>
        </w:rPr>
      </w:pPr>
      <w:r w:rsidRPr="00346CAC">
        <w:rPr>
          <w:color w:val="000000"/>
        </w:rPr>
        <w:t>8.6</w:t>
      </w:r>
      <w:r w:rsidR="00694115" w:rsidRPr="00346CAC">
        <w:rPr>
          <w:color w:val="000000"/>
        </w:rPr>
        <w:t xml:space="preserve">. </w:t>
      </w:r>
      <w:r w:rsidR="00694115" w:rsidRPr="00346CAC">
        <w:rPr>
          <w:rStyle w:val="FontStyle44"/>
          <w:i w:val="0"/>
          <w:iCs w:val="0"/>
          <w:color w:val="000000"/>
          <w:sz w:val="24"/>
          <w:szCs w:val="24"/>
        </w:rPr>
        <w:t xml:space="preserve">Прекращение Контракта не освобождает </w:t>
      </w:r>
      <w:r w:rsidR="00694115" w:rsidRPr="00346CAC">
        <w:rPr>
          <w:color w:val="000000"/>
        </w:rPr>
        <w:t>Заказчик</w:t>
      </w:r>
      <w:r w:rsidR="00694115" w:rsidRPr="00346CAC">
        <w:rPr>
          <w:rStyle w:val="FontStyle44"/>
          <w:i w:val="0"/>
          <w:iCs w:val="0"/>
          <w:color w:val="000000"/>
          <w:sz w:val="24"/>
          <w:szCs w:val="24"/>
        </w:rPr>
        <w:t xml:space="preserve">а от обязанности произвести оплату Услуг, фактически оказанных </w:t>
      </w:r>
      <w:r w:rsidR="00694115" w:rsidRPr="00346CAC">
        <w:rPr>
          <w:color w:val="000000"/>
        </w:rPr>
        <w:t>Исполнителем</w:t>
      </w:r>
      <w:r w:rsidR="00694115" w:rsidRPr="00346CAC">
        <w:rPr>
          <w:rStyle w:val="FontStyle44"/>
          <w:i w:val="0"/>
          <w:iCs w:val="0"/>
          <w:color w:val="000000"/>
          <w:sz w:val="24"/>
          <w:szCs w:val="24"/>
        </w:rPr>
        <w:t>.</w:t>
      </w:r>
    </w:p>
    <w:p w:rsidR="00670110" w:rsidRPr="00346CAC" w:rsidRDefault="00933A68" w:rsidP="00670110">
      <w:pPr>
        <w:suppressLineNumbers/>
        <w:tabs>
          <w:tab w:val="left" w:pos="709"/>
          <w:tab w:val="left" w:pos="851"/>
        </w:tabs>
        <w:suppressAutoHyphens/>
        <w:autoSpaceDE w:val="0"/>
        <w:autoSpaceDN w:val="0"/>
        <w:adjustRightInd w:val="0"/>
        <w:ind w:firstLine="709"/>
        <w:jc w:val="both"/>
      </w:pPr>
      <w:r w:rsidRPr="00346CAC">
        <w:rPr>
          <w:rStyle w:val="FontStyle44"/>
          <w:i w:val="0"/>
          <w:iCs w:val="0"/>
          <w:color w:val="000000"/>
          <w:sz w:val="24"/>
          <w:szCs w:val="24"/>
        </w:rPr>
        <w:t>8.7</w:t>
      </w:r>
      <w:r w:rsidR="00694115" w:rsidRPr="00346CAC">
        <w:rPr>
          <w:rStyle w:val="FontStyle44"/>
          <w:i w:val="0"/>
          <w:iCs w:val="0"/>
          <w:color w:val="000000"/>
          <w:sz w:val="24"/>
          <w:szCs w:val="24"/>
        </w:rPr>
        <w:t xml:space="preserve">. </w:t>
      </w:r>
      <w:r w:rsidR="00670110" w:rsidRPr="00346CAC">
        <w:t>Контракт может быть изменен по соглашению Сторон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50F33" w:rsidRPr="00346CAC" w:rsidRDefault="00F50F33" w:rsidP="00F50F33">
      <w:pPr>
        <w:suppressLineNumbers/>
        <w:suppressAutoHyphens/>
        <w:ind w:firstLine="709"/>
        <w:jc w:val="both"/>
      </w:pPr>
      <w:r w:rsidRPr="00346CAC">
        <w:t xml:space="preserve">При уменьшении лимитов бюджетных обязательств Заказчика, Исполнителю направляется уведомление о сокращении финансирования с предложением изменить сроки, цену, условия Контракта. Сокращение объема Услуг, предусмотренного Контрактом при </w:t>
      </w:r>
      <w:r w:rsidRPr="00346CAC">
        <w:lastRenderedPageBreak/>
        <w:t>уменьшении цены Контракта, осуществляется исходя из соразмерности изменения цены Контракта и объема Услуг, в соответствии с методикой, утвержденной Постановлением Правительства Российской Федерации № 1090 от 28.11.2013.</w:t>
      </w:r>
    </w:p>
    <w:p w:rsidR="00083CBB" w:rsidRPr="00346CAC" w:rsidRDefault="00083CBB" w:rsidP="002873F3">
      <w:pPr>
        <w:suppressLineNumbers/>
        <w:tabs>
          <w:tab w:val="left" w:pos="709"/>
        </w:tabs>
        <w:autoSpaceDE w:val="0"/>
        <w:autoSpaceDN w:val="0"/>
        <w:adjustRightInd w:val="0"/>
        <w:ind w:firstLine="709"/>
        <w:jc w:val="both"/>
        <w:rPr>
          <w:rFonts w:eastAsia="Calibri"/>
        </w:rPr>
      </w:pPr>
      <w:r w:rsidRPr="00346CAC">
        <w:t xml:space="preserve">В случае отказа Исполнителя заключить соглашение об изменении </w:t>
      </w:r>
      <w:r w:rsidRPr="00346CAC">
        <w:rPr>
          <w:rFonts w:eastAsia="Calibri"/>
        </w:rPr>
        <w:t xml:space="preserve">условий Контракта, в том числе цены и (или) сроков исполнения Контракта и (или) объема услуг, предусмотренных Контрактом, </w:t>
      </w:r>
      <w:r w:rsidRPr="00346CAC">
        <w:t>в связи с уменьшением лимитов бюджетных обязательств Заказчика, Стороны могут расторгнуть Контракт по соглашению Сторон, оплате подлежат только фактически оказанные услуги.</w:t>
      </w:r>
    </w:p>
    <w:p w:rsidR="00AF0401" w:rsidRPr="00346CAC" w:rsidRDefault="00AF0401" w:rsidP="00AF0401">
      <w:pPr>
        <w:suppressLineNumbers/>
        <w:suppressAutoHyphens/>
        <w:autoSpaceDE w:val="0"/>
        <w:autoSpaceDN w:val="0"/>
        <w:adjustRightInd w:val="0"/>
        <w:ind w:firstLine="709"/>
        <w:jc w:val="both"/>
        <w:rPr>
          <w:color w:val="000000"/>
        </w:rPr>
      </w:pPr>
      <w:r w:rsidRPr="00346CAC">
        <w:rPr>
          <w:color w:val="000000"/>
        </w:rPr>
        <w:t>8.8. Любые изменения и дополнения к Контракту, не противоречащие действующему законодательству РФ, оформляются дополнительным соглашением Сторон в письменном виде, за исключени</w:t>
      </w:r>
      <w:r w:rsidR="00B65A98" w:rsidRPr="00346CAC">
        <w:rPr>
          <w:color w:val="000000"/>
        </w:rPr>
        <w:t>ем случаев, указанных</w:t>
      </w:r>
      <w:r w:rsidR="00E85EEE" w:rsidRPr="00346CAC">
        <w:rPr>
          <w:color w:val="000000"/>
        </w:rPr>
        <w:t xml:space="preserve"> в п.</w:t>
      </w:r>
      <w:r w:rsidR="00B65A98" w:rsidRPr="00346CAC">
        <w:rPr>
          <w:color w:val="000000"/>
        </w:rPr>
        <w:t xml:space="preserve">п. </w:t>
      </w:r>
      <w:r w:rsidR="00DB6E02" w:rsidRPr="00346CAC">
        <w:rPr>
          <w:color w:val="000000"/>
        </w:rPr>
        <w:t xml:space="preserve">5.5., </w:t>
      </w:r>
      <w:r w:rsidR="007601B8" w:rsidRPr="00346CAC">
        <w:rPr>
          <w:color w:val="000000"/>
        </w:rPr>
        <w:t>10.5</w:t>
      </w:r>
      <w:r w:rsidR="00F50F33" w:rsidRPr="00346CAC">
        <w:rPr>
          <w:color w:val="000000"/>
        </w:rPr>
        <w:t xml:space="preserve">,12.2. </w:t>
      </w:r>
      <w:r w:rsidRPr="00346CAC">
        <w:rPr>
          <w:color w:val="000000"/>
        </w:rPr>
        <w:t>Контракта.</w:t>
      </w:r>
    </w:p>
    <w:p w:rsidR="00083CBB" w:rsidRPr="00346CAC" w:rsidRDefault="00083CBB" w:rsidP="0030287E">
      <w:pPr>
        <w:suppressLineNumbers/>
        <w:tabs>
          <w:tab w:val="left" w:pos="709"/>
          <w:tab w:val="left" w:pos="851"/>
        </w:tabs>
        <w:suppressAutoHyphens/>
        <w:autoSpaceDE w:val="0"/>
        <w:autoSpaceDN w:val="0"/>
        <w:adjustRightInd w:val="0"/>
        <w:ind w:firstLine="709"/>
        <w:jc w:val="both"/>
        <w:rPr>
          <w:color w:val="000000"/>
        </w:rPr>
      </w:pPr>
    </w:p>
    <w:p w:rsidR="00083CBB" w:rsidRPr="00346CAC" w:rsidRDefault="00083CBB" w:rsidP="00AF0401">
      <w:pPr>
        <w:pStyle w:val="ConsPlusNormal"/>
        <w:widowControl/>
        <w:suppressLineNumbers/>
        <w:tabs>
          <w:tab w:val="left" w:pos="709"/>
        </w:tabs>
        <w:suppressAutoHyphens/>
        <w:ind w:firstLine="0"/>
        <w:jc w:val="center"/>
        <w:rPr>
          <w:rFonts w:ascii="Times New Roman" w:hAnsi="Times New Roman" w:cs="Times New Roman"/>
          <w:b/>
          <w:color w:val="000000"/>
          <w:sz w:val="24"/>
          <w:szCs w:val="24"/>
        </w:rPr>
      </w:pPr>
      <w:r w:rsidRPr="00346CAC">
        <w:rPr>
          <w:rFonts w:ascii="Times New Roman" w:hAnsi="Times New Roman" w:cs="Times New Roman"/>
          <w:b/>
          <w:bCs/>
          <w:sz w:val="24"/>
          <w:szCs w:val="24"/>
        </w:rPr>
        <w:t xml:space="preserve">9. </w:t>
      </w:r>
      <w:r w:rsidRPr="00346CAC">
        <w:rPr>
          <w:rFonts w:ascii="Times New Roman" w:hAnsi="Times New Roman" w:cs="Times New Roman"/>
          <w:b/>
          <w:color w:val="000000"/>
          <w:sz w:val="24"/>
          <w:szCs w:val="24"/>
        </w:rPr>
        <w:t>ПОРЯДОК УРЕГУЛИРОВАНИЯ СПОРОВ</w:t>
      </w:r>
    </w:p>
    <w:p w:rsidR="00083CBB" w:rsidRPr="00346CAC" w:rsidRDefault="00083CBB" w:rsidP="0030287E">
      <w:pPr>
        <w:pStyle w:val="Default"/>
        <w:suppressLineNumbers/>
        <w:tabs>
          <w:tab w:val="left" w:pos="709"/>
        </w:tabs>
        <w:suppressAutoHyphens/>
        <w:ind w:firstLine="709"/>
        <w:jc w:val="both"/>
      </w:pPr>
      <w:r w:rsidRPr="00346CAC">
        <w:t xml:space="preserve">9.1. В случае возникновения любых противоречий, претензий и разногласий, а также споров, связанных с исполнением Контракта, Стороны </w:t>
      </w:r>
      <w:proofErr w:type="gramStart"/>
      <w:r w:rsidRPr="00346CAC">
        <w:t>предпринимают усилия</w:t>
      </w:r>
      <w:proofErr w:type="gramEnd"/>
      <w:r w:rsidRPr="00346CAC">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 </w:t>
      </w:r>
    </w:p>
    <w:p w:rsidR="00083CBB" w:rsidRPr="00346CAC" w:rsidRDefault="00083CBB" w:rsidP="0030287E">
      <w:pPr>
        <w:pStyle w:val="Default"/>
        <w:suppressLineNumbers/>
        <w:tabs>
          <w:tab w:val="left" w:pos="709"/>
        </w:tabs>
        <w:suppressAutoHyphens/>
        <w:ind w:firstLine="709"/>
        <w:jc w:val="both"/>
      </w:pPr>
      <w:r w:rsidRPr="00346CAC">
        <w:t xml:space="preserve">9.2. Все достигнутые договоренности Стороны оформляют в виде дополнительных соглашений, подписанных Сторонами и скрепленных печатями. </w:t>
      </w:r>
    </w:p>
    <w:p w:rsidR="00083CBB" w:rsidRPr="00346CAC" w:rsidRDefault="00083CBB" w:rsidP="0030287E">
      <w:pPr>
        <w:pStyle w:val="Default"/>
        <w:suppressLineNumbers/>
        <w:tabs>
          <w:tab w:val="left" w:pos="709"/>
        </w:tabs>
        <w:suppressAutoHyphens/>
        <w:ind w:firstLine="709"/>
        <w:jc w:val="both"/>
      </w:pPr>
      <w:r w:rsidRPr="00346CAC">
        <w:t>9.3. До передачи спора на разрешение Арбитражного суда Воронежской области Стороны примут меры к его урегулированию в претензионном порядке:</w:t>
      </w:r>
    </w:p>
    <w:p w:rsidR="00083CBB" w:rsidRPr="00346CAC" w:rsidRDefault="00083CBB" w:rsidP="0030287E">
      <w:pPr>
        <w:pStyle w:val="Default"/>
        <w:suppressLineNumbers/>
        <w:tabs>
          <w:tab w:val="left" w:pos="709"/>
        </w:tabs>
        <w:suppressAutoHyphens/>
        <w:ind w:firstLine="709"/>
        <w:jc w:val="both"/>
      </w:pPr>
      <w:r w:rsidRPr="00346CAC">
        <w:t xml:space="preserve">9.3.1.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дней с момента ее получения. Оставление претензии без ответа в установленный срок означает признание требований претензии. </w:t>
      </w:r>
    </w:p>
    <w:p w:rsidR="00083CBB" w:rsidRPr="00346CAC" w:rsidRDefault="00083CBB" w:rsidP="0030287E">
      <w:pPr>
        <w:pStyle w:val="Default"/>
        <w:suppressLineNumbers/>
        <w:tabs>
          <w:tab w:val="left" w:pos="709"/>
        </w:tabs>
        <w:suppressAutoHyphens/>
        <w:ind w:firstLine="709"/>
        <w:jc w:val="both"/>
      </w:pPr>
      <w:r w:rsidRPr="00346CAC">
        <w:t xml:space="preserve">9.3.2. В претензии должны быть указаны: наименование, почтовый адрес и реквизиты организации, предъявившей претензию; наименование, почтовый адрес и реквизиты организации, которой направлена претензия. </w:t>
      </w:r>
    </w:p>
    <w:p w:rsidR="00083CBB" w:rsidRPr="00346CAC" w:rsidRDefault="00083CBB" w:rsidP="0030287E">
      <w:pPr>
        <w:pStyle w:val="Default"/>
        <w:suppressLineNumbers/>
        <w:tabs>
          <w:tab w:val="left" w:pos="709"/>
        </w:tabs>
        <w:suppressAutoHyphens/>
        <w:ind w:firstLine="709"/>
        <w:jc w:val="both"/>
      </w:pPr>
      <w:r w:rsidRPr="00346CAC">
        <w:t xml:space="preserve">9.3.3. Если претензионные требования подлежат денежной оценке, в претензии указывается </w:t>
      </w:r>
      <w:proofErr w:type="spellStart"/>
      <w:r w:rsidRPr="00346CAC">
        <w:t>истребуемая</w:t>
      </w:r>
      <w:proofErr w:type="spellEnd"/>
      <w:r w:rsidRPr="00346CAC">
        <w:t xml:space="preserve"> сумма и ее полный и обоснованный расчет. </w:t>
      </w:r>
    </w:p>
    <w:p w:rsidR="00083CBB" w:rsidRPr="00346CAC" w:rsidRDefault="00083CBB" w:rsidP="0030287E">
      <w:pPr>
        <w:pStyle w:val="Default"/>
        <w:suppressLineNumbers/>
        <w:tabs>
          <w:tab w:val="left" w:pos="709"/>
        </w:tabs>
        <w:suppressAutoHyphens/>
        <w:ind w:firstLine="709"/>
        <w:jc w:val="both"/>
      </w:pPr>
      <w:r w:rsidRPr="00346CAC">
        <w:t xml:space="preserve">9.3.4.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w:t>
      </w:r>
    </w:p>
    <w:p w:rsidR="00083CBB" w:rsidRPr="00346CAC" w:rsidRDefault="00083CBB" w:rsidP="0030287E">
      <w:pPr>
        <w:pStyle w:val="Default"/>
        <w:suppressLineNumbers/>
        <w:tabs>
          <w:tab w:val="left" w:pos="709"/>
        </w:tabs>
        <w:suppressAutoHyphens/>
        <w:ind w:firstLine="709"/>
        <w:jc w:val="both"/>
      </w:pPr>
      <w:r w:rsidRPr="00346CAC">
        <w:t xml:space="preserve">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 </w:t>
      </w:r>
    </w:p>
    <w:p w:rsidR="00083CBB" w:rsidRPr="00346CAC" w:rsidRDefault="00083CBB"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9.4. В случае если у Заказчика возникнут обоснованные претензии к экземпляр</w:t>
      </w:r>
      <w:proofErr w:type="gramStart"/>
      <w:r w:rsidRPr="00346CAC">
        <w:rPr>
          <w:rFonts w:ascii="Times New Roman" w:hAnsi="Times New Roman" w:cs="Times New Roman"/>
          <w:color w:val="000000"/>
          <w:sz w:val="24"/>
          <w:szCs w:val="24"/>
        </w:rPr>
        <w:t>у(</w:t>
      </w:r>
      <w:proofErr w:type="spellStart"/>
      <w:proofErr w:type="gramEnd"/>
      <w:r w:rsidRPr="00346CAC">
        <w:rPr>
          <w:rFonts w:ascii="Times New Roman" w:hAnsi="Times New Roman" w:cs="Times New Roman"/>
          <w:color w:val="000000"/>
          <w:sz w:val="24"/>
          <w:szCs w:val="24"/>
        </w:rPr>
        <w:t>ам</w:t>
      </w:r>
      <w:proofErr w:type="spellEnd"/>
      <w:r w:rsidRPr="00346CAC">
        <w:rPr>
          <w:rFonts w:ascii="Times New Roman" w:hAnsi="Times New Roman" w:cs="Times New Roman"/>
          <w:color w:val="000000"/>
          <w:sz w:val="24"/>
          <w:szCs w:val="24"/>
        </w:rPr>
        <w:t xml:space="preserve">) Системы в частях качества включенной в него/них информации и/или некорректной работы программных средств, Исполнитель обязуется рассмотреть Претензию Заказчика в течение 15 (пятнадцати) дней с момента ее получения. В случае признания Претензии обоснованной Исполнитель обязан устранить недостатки в разумный срок. В случае </w:t>
      </w:r>
      <w:proofErr w:type="spellStart"/>
      <w:r w:rsidRPr="00346CAC">
        <w:rPr>
          <w:rFonts w:ascii="Times New Roman" w:hAnsi="Times New Roman" w:cs="Times New Roman"/>
          <w:color w:val="000000"/>
          <w:sz w:val="24"/>
          <w:szCs w:val="24"/>
        </w:rPr>
        <w:t>неустранения</w:t>
      </w:r>
      <w:proofErr w:type="spellEnd"/>
      <w:r w:rsidRPr="00346CAC">
        <w:rPr>
          <w:rFonts w:ascii="Times New Roman" w:hAnsi="Times New Roman" w:cs="Times New Roman"/>
          <w:color w:val="000000"/>
          <w:sz w:val="24"/>
          <w:szCs w:val="24"/>
        </w:rPr>
        <w:t xml:space="preserve"> недостатков в указанный срок Заказчик будет вправе потребовать выплаты штрафа в размере, установленном п. 7.4. Контракта, и/или досрочного одностороннего расторжения Контракта в</w:t>
      </w:r>
      <w:r w:rsidR="005A6766" w:rsidRPr="00346CAC">
        <w:rPr>
          <w:rFonts w:ascii="Times New Roman" w:hAnsi="Times New Roman" w:cs="Times New Roman"/>
          <w:color w:val="000000"/>
          <w:sz w:val="24"/>
          <w:szCs w:val="24"/>
        </w:rPr>
        <w:t xml:space="preserve"> порядке, предусмотренном п. 8.4</w:t>
      </w:r>
      <w:r w:rsidRPr="00346CAC">
        <w:rPr>
          <w:rFonts w:ascii="Times New Roman" w:hAnsi="Times New Roman" w:cs="Times New Roman"/>
          <w:color w:val="000000"/>
          <w:sz w:val="24"/>
          <w:szCs w:val="24"/>
        </w:rPr>
        <w:t>. Контракта. Исполнитель обязуется в пятнадцатидневный срок со дня получения претензии ответить на нее официальным письмом. В случае признания претензии Заказчика обоснованной Исполнитель обязан перечислить Заказчику штраф.</w:t>
      </w:r>
    </w:p>
    <w:p w:rsidR="00083CBB" w:rsidRPr="00346CAC" w:rsidRDefault="00083CBB"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Исполнитель не несет ответственности за качество экземпляр</w:t>
      </w:r>
      <w:proofErr w:type="gramStart"/>
      <w:r w:rsidRPr="00346CAC">
        <w:rPr>
          <w:rFonts w:ascii="Times New Roman" w:hAnsi="Times New Roman" w:cs="Times New Roman"/>
          <w:color w:val="000000"/>
          <w:sz w:val="24"/>
          <w:szCs w:val="24"/>
        </w:rPr>
        <w:t>а(</w:t>
      </w:r>
      <w:proofErr w:type="spellStart"/>
      <w:proofErr w:type="gramEnd"/>
      <w:r w:rsidRPr="00346CAC">
        <w:rPr>
          <w:rFonts w:ascii="Times New Roman" w:hAnsi="Times New Roman" w:cs="Times New Roman"/>
          <w:color w:val="000000"/>
          <w:sz w:val="24"/>
          <w:szCs w:val="24"/>
        </w:rPr>
        <w:t>ов</w:t>
      </w:r>
      <w:proofErr w:type="spellEnd"/>
      <w:r w:rsidRPr="00346CAC">
        <w:rPr>
          <w:rFonts w:ascii="Times New Roman" w:hAnsi="Times New Roman" w:cs="Times New Roman"/>
          <w:color w:val="000000"/>
          <w:sz w:val="24"/>
          <w:szCs w:val="24"/>
        </w:rPr>
        <w:t>) Системы, в отношении которого(</w:t>
      </w:r>
      <w:proofErr w:type="spellStart"/>
      <w:r w:rsidRPr="00346CAC">
        <w:rPr>
          <w:rFonts w:ascii="Times New Roman" w:hAnsi="Times New Roman" w:cs="Times New Roman"/>
          <w:color w:val="000000"/>
          <w:sz w:val="24"/>
          <w:szCs w:val="24"/>
        </w:rPr>
        <w:t>ых</w:t>
      </w:r>
      <w:proofErr w:type="spellEnd"/>
      <w:r w:rsidRPr="00346CAC">
        <w:rPr>
          <w:rFonts w:ascii="Times New Roman" w:hAnsi="Times New Roman" w:cs="Times New Roman"/>
          <w:color w:val="000000"/>
          <w:sz w:val="24"/>
          <w:szCs w:val="24"/>
        </w:rPr>
        <w:t>) не оказываются услуги по сопровождению.</w:t>
      </w:r>
    </w:p>
    <w:p w:rsidR="00083CBB" w:rsidRPr="00346CAC" w:rsidRDefault="00083CBB" w:rsidP="0030287E">
      <w:pPr>
        <w:suppressLineNumbers/>
        <w:tabs>
          <w:tab w:val="left" w:pos="709"/>
        </w:tabs>
        <w:suppressAutoHyphens/>
        <w:ind w:firstLine="709"/>
        <w:jc w:val="both"/>
        <w:rPr>
          <w:color w:val="000000"/>
        </w:rPr>
      </w:pPr>
      <w:r w:rsidRPr="00346CAC">
        <w:rPr>
          <w:color w:val="000000"/>
        </w:rPr>
        <w:t xml:space="preserve">9.5. В случае невыполнения Сторонами своих обязательств и </w:t>
      </w:r>
      <w:proofErr w:type="spellStart"/>
      <w:r w:rsidRPr="00346CAC">
        <w:rPr>
          <w:color w:val="000000"/>
        </w:rPr>
        <w:t>недостижения</w:t>
      </w:r>
      <w:proofErr w:type="spellEnd"/>
      <w:r w:rsidRPr="00346CAC">
        <w:rPr>
          <w:color w:val="000000"/>
        </w:rPr>
        <w:t xml:space="preserve"> взаимного согласия споры по Контракту разрешаются в Арбитражном суде Воронежской области.</w:t>
      </w:r>
    </w:p>
    <w:p w:rsidR="00083CBB" w:rsidRPr="00346CAC" w:rsidRDefault="00083CBB" w:rsidP="0030287E">
      <w:pPr>
        <w:suppressLineNumbers/>
        <w:tabs>
          <w:tab w:val="left" w:pos="709"/>
        </w:tabs>
        <w:suppressAutoHyphens/>
        <w:ind w:firstLine="709"/>
        <w:jc w:val="both"/>
        <w:rPr>
          <w:color w:val="000000"/>
        </w:rPr>
      </w:pPr>
      <w:r w:rsidRPr="00346CAC">
        <w:rPr>
          <w:color w:val="000000"/>
        </w:rPr>
        <w:t>9.6. Указанный в настоящем разделе Контракта претензионный порядок урегулирования споров не применяется в случаях, указанных в п.</w:t>
      </w:r>
      <w:r w:rsidR="00AF0401" w:rsidRPr="00346CAC">
        <w:rPr>
          <w:color w:val="000000"/>
        </w:rPr>
        <w:t xml:space="preserve">п. 8.3, </w:t>
      </w:r>
      <w:r w:rsidR="00513AE7" w:rsidRPr="00346CAC">
        <w:rPr>
          <w:color w:val="000000"/>
        </w:rPr>
        <w:t>8.4</w:t>
      </w:r>
      <w:r w:rsidR="00AF0401" w:rsidRPr="00346CAC">
        <w:rPr>
          <w:color w:val="000000"/>
        </w:rPr>
        <w:t>, 8.5.</w:t>
      </w:r>
      <w:r w:rsidRPr="00346CAC">
        <w:rPr>
          <w:color w:val="000000"/>
        </w:rPr>
        <w:t xml:space="preserve"> Контракта.</w:t>
      </w:r>
    </w:p>
    <w:p w:rsidR="00083CBB" w:rsidRPr="00346CAC" w:rsidRDefault="00083CBB" w:rsidP="0030287E">
      <w:pPr>
        <w:pStyle w:val="Default"/>
        <w:tabs>
          <w:tab w:val="left" w:pos="709"/>
        </w:tabs>
        <w:jc w:val="both"/>
        <w:rPr>
          <w:b/>
          <w:bCs/>
        </w:rPr>
      </w:pPr>
    </w:p>
    <w:p w:rsidR="00083CBB" w:rsidRPr="00346CAC" w:rsidRDefault="00083CBB" w:rsidP="00AF0401">
      <w:pPr>
        <w:pStyle w:val="Default"/>
        <w:tabs>
          <w:tab w:val="left" w:pos="709"/>
        </w:tabs>
        <w:jc w:val="center"/>
        <w:rPr>
          <w:b/>
          <w:bCs/>
        </w:rPr>
      </w:pPr>
      <w:r w:rsidRPr="00346CAC">
        <w:rPr>
          <w:b/>
          <w:bCs/>
        </w:rPr>
        <w:t>10. ОБЕСПЕЧЕНИЕ ИСПОЛНЕНИЯ КОНТРАКТА</w:t>
      </w:r>
    </w:p>
    <w:p w:rsidR="00536862" w:rsidRPr="00346CAC" w:rsidRDefault="00513AE7" w:rsidP="00AD5A41">
      <w:pPr>
        <w:autoSpaceDE w:val="0"/>
        <w:autoSpaceDN w:val="0"/>
        <w:adjustRightInd w:val="0"/>
        <w:ind w:firstLine="709"/>
        <w:jc w:val="both"/>
        <w:rPr>
          <w:bCs/>
        </w:rPr>
      </w:pPr>
      <w:r w:rsidRPr="00346CAC">
        <w:t xml:space="preserve">10.1. </w:t>
      </w:r>
      <w:r w:rsidR="00536862" w:rsidRPr="00346CAC">
        <w:rPr>
          <w:bCs/>
        </w:rPr>
        <w:t xml:space="preserve">Контракт может быть заключен только после предоставления </w:t>
      </w:r>
      <w:r w:rsidR="00B03135" w:rsidRPr="00346CAC">
        <w:rPr>
          <w:bCs/>
        </w:rPr>
        <w:t>Исполнителем</w:t>
      </w:r>
      <w:r w:rsidR="00536862" w:rsidRPr="00346CAC">
        <w:rPr>
          <w:bCs/>
        </w:rPr>
        <w:t xml:space="preserve"> обеспечения исполнения Контракта в виде независимой гарантии, соответствующей требованиям </w:t>
      </w:r>
      <w:hyperlink r:id="rId12" w:history="1">
        <w:r w:rsidR="00536862" w:rsidRPr="00346CAC">
          <w:rPr>
            <w:bCs/>
          </w:rPr>
          <w:t>ст. 45</w:t>
        </w:r>
      </w:hyperlink>
      <w:r w:rsidR="00536862" w:rsidRPr="00346CAC">
        <w:rPr>
          <w:bCs/>
        </w:rPr>
        <w:t xml:space="preserve"> Федерального закона от 05.04.2013 N 44-ФЗ или внесения денежных средств на счет Заказчика.</w:t>
      </w:r>
    </w:p>
    <w:p w:rsidR="00536862" w:rsidRPr="00346CAC" w:rsidRDefault="00536862" w:rsidP="00AD5A41">
      <w:pPr>
        <w:autoSpaceDE w:val="0"/>
        <w:autoSpaceDN w:val="0"/>
        <w:adjustRightInd w:val="0"/>
        <w:ind w:firstLine="709"/>
        <w:jc w:val="both"/>
        <w:rPr>
          <w:bCs/>
        </w:rPr>
      </w:pPr>
      <w:r w:rsidRPr="00346CAC">
        <w:rPr>
          <w:bCs/>
        </w:rPr>
        <w:t xml:space="preserve">Способ обеспечения исполнения Контракта определяется </w:t>
      </w:r>
      <w:r w:rsidR="00B03135" w:rsidRPr="00346CAC">
        <w:rPr>
          <w:bCs/>
        </w:rPr>
        <w:t xml:space="preserve">Исполнителем </w:t>
      </w:r>
      <w:r w:rsidRPr="00346CAC">
        <w:rPr>
          <w:bCs/>
        </w:rPr>
        <w:t xml:space="preserve">самостоятельно. </w:t>
      </w:r>
    </w:p>
    <w:p w:rsidR="00A65E62" w:rsidRPr="00346CAC" w:rsidRDefault="00513AE7" w:rsidP="00AD5A41">
      <w:pPr>
        <w:suppressLineNumbers/>
        <w:suppressAutoHyphens/>
        <w:ind w:firstLine="709"/>
        <w:jc w:val="both"/>
        <w:rPr>
          <w:i/>
          <w:u w:val="single"/>
        </w:rPr>
      </w:pPr>
      <w:r w:rsidRPr="00346CAC">
        <w:t xml:space="preserve">10.2. </w:t>
      </w:r>
      <w:r w:rsidR="00A65E62" w:rsidRPr="00346CAC">
        <w:rPr>
          <w:rFonts w:eastAsia="Calibri"/>
          <w:bCs/>
        </w:rPr>
        <w:t xml:space="preserve">Исполнитель предоставил обеспечение исполнения Контракта в размере </w:t>
      </w:r>
      <w:r w:rsidR="00A65E62" w:rsidRPr="00346CAC">
        <w:rPr>
          <w:color w:val="000000"/>
        </w:rPr>
        <w:t>__________ рублей (________ рублей _______ копеек)</w:t>
      </w:r>
      <w:r w:rsidR="00A65E62" w:rsidRPr="00346CAC">
        <w:t>, что составляет 5 % от цены Контракта</w:t>
      </w:r>
      <w:r w:rsidR="009315EC" w:rsidRPr="00346CAC">
        <w:t>.</w:t>
      </w:r>
    </w:p>
    <w:p w:rsidR="00536862" w:rsidRPr="00346CAC" w:rsidRDefault="00536862" w:rsidP="00AD5A41">
      <w:pPr>
        <w:suppressLineNumbers/>
        <w:suppressAutoHyphens/>
        <w:ind w:firstLine="709"/>
        <w:jc w:val="both"/>
      </w:pPr>
      <w:proofErr w:type="gramStart"/>
      <w:r w:rsidRPr="00346CAC">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 37 </w:t>
      </w:r>
      <w:r w:rsidRPr="00346CAC">
        <w:rPr>
          <w:color w:val="000000"/>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346CAC">
        <w:t>.</w:t>
      </w:r>
      <w:proofErr w:type="gramEnd"/>
    </w:p>
    <w:p w:rsidR="00536862" w:rsidRPr="00346CAC" w:rsidRDefault="00BC58E3" w:rsidP="00AD5A41">
      <w:pPr>
        <w:autoSpaceDE w:val="0"/>
        <w:autoSpaceDN w:val="0"/>
        <w:adjustRightInd w:val="0"/>
        <w:ind w:firstLine="709"/>
        <w:jc w:val="both"/>
        <w:rPr>
          <w:bCs/>
        </w:rPr>
      </w:pPr>
      <w:r w:rsidRPr="00346CAC">
        <w:t>10</w:t>
      </w:r>
      <w:r w:rsidR="00513AE7" w:rsidRPr="00346CAC">
        <w:t xml:space="preserve">.3. </w:t>
      </w:r>
      <w:r w:rsidR="00536862" w:rsidRPr="00346CAC">
        <w:rPr>
          <w:bCs/>
        </w:rPr>
        <w:t xml:space="preserve">В случае предоставления </w:t>
      </w:r>
      <w:r w:rsidR="00B03135" w:rsidRPr="00346CAC">
        <w:rPr>
          <w:bCs/>
        </w:rPr>
        <w:t>Исполнителем</w:t>
      </w:r>
      <w:r w:rsidR="00536862" w:rsidRPr="00346CAC">
        <w:rPr>
          <w:bCs/>
        </w:rPr>
        <w:t xml:space="preserve"> независимой гарантии в качестве способа обеспечения исполнения Контракта срок ее действия должен превышать срок исполнения обеспечиваемых обязательств не менее чем на 1 (один) месяц.</w:t>
      </w:r>
    </w:p>
    <w:p w:rsidR="00536862" w:rsidRPr="00346CAC" w:rsidRDefault="00536862" w:rsidP="00AD5A41">
      <w:pPr>
        <w:autoSpaceDE w:val="0"/>
        <w:autoSpaceDN w:val="0"/>
        <w:adjustRightInd w:val="0"/>
        <w:ind w:firstLine="709"/>
        <w:jc w:val="both"/>
      </w:pPr>
      <w:r w:rsidRPr="00346CAC">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3" w:history="1">
        <w:r w:rsidRPr="00346CAC">
          <w:rPr>
            <w:color w:val="0000FF"/>
          </w:rPr>
          <w:t>кодексом</w:t>
        </w:r>
      </w:hyperlink>
      <w:r w:rsidRPr="00346CAC">
        <w:t xml:space="preserve"> Российской Федерации оснований для отказа в удовлетворении этого требования.</w:t>
      </w:r>
    </w:p>
    <w:p w:rsidR="00536862" w:rsidRPr="00346CAC" w:rsidRDefault="00536862" w:rsidP="00AD5A41">
      <w:pPr>
        <w:autoSpaceDE w:val="0"/>
        <w:autoSpaceDN w:val="0"/>
        <w:adjustRightInd w:val="0"/>
        <w:ind w:firstLine="709"/>
        <w:jc w:val="both"/>
        <w:rPr>
          <w:bCs/>
        </w:rPr>
      </w:pPr>
      <w:r w:rsidRPr="00346CAC">
        <w:rPr>
          <w:bCs/>
        </w:rPr>
        <w:t>10.4. Внесение денежных средств в обеспечение исполнения Контракта осуществляется с использованием следующих реквизитов:</w:t>
      </w:r>
    </w:p>
    <w:p w:rsidR="00536862" w:rsidRPr="00346CAC" w:rsidRDefault="00536862" w:rsidP="00AD5A41">
      <w:pPr>
        <w:pStyle w:val="a6"/>
        <w:suppressLineNumbers/>
        <w:tabs>
          <w:tab w:val="left" w:pos="709"/>
        </w:tabs>
        <w:suppressAutoHyphens/>
        <w:ind w:firstLine="709"/>
        <w:jc w:val="both"/>
        <w:rPr>
          <w:sz w:val="24"/>
          <w:szCs w:val="24"/>
        </w:rPr>
      </w:pPr>
      <w:r w:rsidRPr="00346CAC">
        <w:rPr>
          <w:sz w:val="24"/>
          <w:szCs w:val="24"/>
        </w:rPr>
        <w:t>Финансовый отдел администрации городского округа город Нововоронеж (Администрация городского округа город Нововоронеж)</w:t>
      </w:r>
    </w:p>
    <w:p w:rsidR="00536862" w:rsidRPr="00346CAC" w:rsidRDefault="00536862" w:rsidP="00AD5A41">
      <w:pPr>
        <w:pStyle w:val="a6"/>
        <w:suppressLineNumbers/>
        <w:tabs>
          <w:tab w:val="left" w:pos="709"/>
        </w:tabs>
        <w:suppressAutoHyphens/>
        <w:ind w:firstLine="709"/>
        <w:jc w:val="both"/>
        <w:rPr>
          <w:sz w:val="24"/>
          <w:szCs w:val="24"/>
        </w:rPr>
      </w:pPr>
      <w:r w:rsidRPr="00346CAC">
        <w:rPr>
          <w:sz w:val="24"/>
          <w:szCs w:val="24"/>
        </w:rPr>
        <w:t xml:space="preserve">396070, </w:t>
      </w:r>
      <w:proofErr w:type="gramStart"/>
      <w:r w:rsidRPr="00346CAC">
        <w:rPr>
          <w:sz w:val="24"/>
          <w:szCs w:val="24"/>
        </w:rPr>
        <w:t>Воронежская</w:t>
      </w:r>
      <w:proofErr w:type="gramEnd"/>
      <w:r w:rsidRPr="00346CAC">
        <w:rPr>
          <w:sz w:val="24"/>
          <w:szCs w:val="24"/>
        </w:rPr>
        <w:t xml:space="preserve"> обл., г. Нововоронеж, ул. Космонавтов, д. 4</w:t>
      </w:r>
    </w:p>
    <w:p w:rsidR="00536862" w:rsidRPr="00346CAC" w:rsidRDefault="00536862" w:rsidP="00AD5A41">
      <w:pPr>
        <w:pStyle w:val="a6"/>
        <w:suppressLineNumbers/>
        <w:tabs>
          <w:tab w:val="left" w:pos="709"/>
        </w:tabs>
        <w:suppressAutoHyphens/>
        <w:ind w:firstLine="709"/>
        <w:jc w:val="both"/>
        <w:rPr>
          <w:sz w:val="24"/>
          <w:szCs w:val="24"/>
        </w:rPr>
      </w:pPr>
      <w:r w:rsidRPr="00346CAC">
        <w:rPr>
          <w:sz w:val="24"/>
          <w:szCs w:val="24"/>
        </w:rPr>
        <w:t>ОГРН 1033657500480</w:t>
      </w:r>
    </w:p>
    <w:p w:rsidR="00536862" w:rsidRPr="00346CAC" w:rsidRDefault="00536862" w:rsidP="00AD5A41">
      <w:pPr>
        <w:pStyle w:val="a6"/>
        <w:suppressLineNumbers/>
        <w:tabs>
          <w:tab w:val="left" w:pos="709"/>
        </w:tabs>
        <w:suppressAutoHyphens/>
        <w:ind w:firstLine="709"/>
        <w:jc w:val="both"/>
        <w:rPr>
          <w:sz w:val="24"/>
          <w:szCs w:val="24"/>
        </w:rPr>
      </w:pPr>
      <w:r w:rsidRPr="00346CAC">
        <w:rPr>
          <w:sz w:val="24"/>
          <w:szCs w:val="24"/>
        </w:rPr>
        <w:t>ИНН 3651002846, КПП 365101001,</w:t>
      </w:r>
    </w:p>
    <w:p w:rsidR="00536862" w:rsidRPr="00346CAC" w:rsidRDefault="00536862" w:rsidP="00AD5A41">
      <w:pPr>
        <w:ind w:firstLine="709"/>
        <w:contextualSpacing/>
        <w:jc w:val="both"/>
      </w:pPr>
      <w:r w:rsidRPr="00346CAC">
        <w:t>Банк: ОТДЕЛЕНИЕ ВОРОНЕЖ БАНКА РОССИИ // УФК по Воронежской области г</w:t>
      </w:r>
      <w:proofErr w:type="gramStart"/>
      <w:r w:rsidRPr="00346CAC">
        <w:t>.В</w:t>
      </w:r>
      <w:proofErr w:type="gramEnd"/>
      <w:r w:rsidRPr="00346CAC">
        <w:t>оронеж</w:t>
      </w:r>
    </w:p>
    <w:p w:rsidR="00536862" w:rsidRPr="00346CAC" w:rsidRDefault="00536862" w:rsidP="00AD5A41">
      <w:pPr>
        <w:ind w:firstLine="709"/>
        <w:contextualSpacing/>
        <w:jc w:val="both"/>
      </w:pPr>
      <w:r w:rsidRPr="00346CAC">
        <w:t>БИК 012007084</w:t>
      </w:r>
    </w:p>
    <w:p w:rsidR="00536862" w:rsidRPr="00346CAC" w:rsidRDefault="00536862" w:rsidP="00AD5A41">
      <w:pPr>
        <w:ind w:firstLine="709"/>
        <w:jc w:val="both"/>
      </w:pPr>
      <w:r w:rsidRPr="00346CAC">
        <w:t>ЕКС ТОФК: 40102810945370000023</w:t>
      </w:r>
    </w:p>
    <w:p w:rsidR="00536862" w:rsidRPr="00346CAC" w:rsidRDefault="00536862" w:rsidP="00AD5A41">
      <w:pPr>
        <w:ind w:firstLine="709"/>
        <w:contextualSpacing/>
        <w:jc w:val="both"/>
      </w:pPr>
      <w:r w:rsidRPr="00346CAC">
        <w:t>Казначейский счет  № 03232643207270003100</w:t>
      </w:r>
    </w:p>
    <w:p w:rsidR="00536862" w:rsidRPr="00346CAC" w:rsidRDefault="00536862" w:rsidP="00AD5A41">
      <w:pPr>
        <w:pStyle w:val="aa"/>
        <w:tabs>
          <w:tab w:val="left" w:pos="709"/>
        </w:tabs>
        <w:suppressAutoHyphens/>
        <w:snapToGrid w:val="0"/>
        <w:ind w:firstLine="709"/>
        <w:rPr>
          <w:rFonts w:ascii="Times New Roman" w:hAnsi="Times New Roman" w:cs="Times New Roman"/>
          <w:sz w:val="24"/>
          <w:szCs w:val="24"/>
        </w:rPr>
      </w:pPr>
      <w:proofErr w:type="gramStart"/>
      <w:r w:rsidRPr="00346CAC">
        <w:rPr>
          <w:rFonts w:ascii="Times New Roman" w:hAnsi="Times New Roman" w:cs="Times New Roman"/>
          <w:sz w:val="24"/>
          <w:szCs w:val="24"/>
        </w:rPr>
        <w:t>л</w:t>
      </w:r>
      <w:proofErr w:type="gramEnd"/>
      <w:r w:rsidRPr="00346CAC">
        <w:rPr>
          <w:rFonts w:ascii="Times New Roman" w:hAnsi="Times New Roman" w:cs="Times New Roman"/>
          <w:sz w:val="24"/>
          <w:szCs w:val="24"/>
        </w:rPr>
        <w:t xml:space="preserve">/с </w:t>
      </w:r>
      <w:r w:rsidRPr="00346CAC">
        <w:rPr>
          <w:rFonts w:ascii="Times New Roman" w:hAnsi="Times New Roman" w:cs="Times New Roman"/>
          <w:bCs/>
          <w:sz w:val="24"/>
          <w:szCs w:val="24"/>
          <w:lang w:eastAsia="zh-CN"/>
        </w:rPr>
        <w:t>05914005740</w:t>
      </w:r>
      <w:r w:rsidRPr="00346CAC">
        <w:rPr>
          <w:rFonts w:ascii="Times New Roman" w:hAnsi="Times New Roman" w:cs="Times New Roman"/>
          <w:sz w:val="24"/>
          <w:szCs w:val="24"/>
        </w:rPr>
        <w:t xml:space="preserve"> в финансовом отделе администрации городского округа город Нововоронеж</w:t>
      </w:r>
    </w:p>
    <w:p w:rsidR="00536862" w:rsidRPr="00346CAC" w:rsidRDefault="00536862" w:rsidP="00AD5A41">
      <w:pPr>
        <w:tabs>
          <w:tab w:val="left" w:pos="709"/>
        </w:tabs>
        <w:ind w:firstLine="709"/>
        <w:jc w:val="both"/>
      </w:pPr>
      <w:r w:rsidRPr="00346CAC">
        <w:t xml:space="preserve"> ОКТМО 20727000</w:t>
      </w:r>
    </w:p>
    <w:p w:rsidR="00670110" w:rsidRPr="00346CAC" w:rsidRDefault="00670110" w:rsidP="00AD5A41">
      <w:pPr>
        <w:autoSpaceDE w:val="0"/>
        <w:autoSpaceDN w:val="0"/>
        <w:adjustRightInd w:val="0"/>
        <w:jc w:val="both"/>
        <w:rPr>
          <w:rFonts w:eastAsia="Calibri"/>
          <w:bCs/>
        </w:rPr>
      </w:pPr>
      <w:r w:rsidRPr="00346CAC">
        <w:rPr>
          <w:rFonts w:eastAsia="Calibri"/>
        </w:rPr>
        <w:t>Назначение платежа: «</w:t>
      </w:r>
      <w:r w:rsidRPr="00346CAC">
        <w:rPr>
          <w:rFonts w:eastAsia="Calibri"/>
          <w:bCs/>
        </w:rPr>
        <w:t>Обеспечение исполнения контракта, заключаемого по итогам электронного аукциона N ________________».</w:t>
      </w:r>
    </w:p>
    <w:p w:rsidR="00536862" w:rsidRPr="00346CAC" w:rsidRDefault="00536862" w:rsidP="00AD5A41">
      <w:pPr>
        <w:pStyle w:val="a4"/>
        <w:tabs>
          <w:tab w:val="left" w:pos="709"/>
        </w:tabs>
        <w:ind w:left="0" w:firstLine="709"/>
        <w:jc w:val="both"/>
        <w:rPr>
          <w:color w:val="000000"/>
        </w:rPr>
      </w:pPr>
      <w:r w:rsidRPr="00346CAC">
        <w:t xml:space="preserve">Денежные средства, вносимые в обеспечение исполнения Контракта, должны быть перечислены в размере, установленном в п. 10.2. Контракта, по реквизитам, указанным в настоящем пункте Контракта. </w:t>
      </w:r>
      <w:r w:rsidRPr="00346CAC">
        <w:rPr>
          <w:rFonts w:eastAsia="Calibri"/>
          <w:color w:val="000000"/>
        </w:rPr>
        <w:t xml:space="preserve">Факт внесения денежных средств в обеспечение исполнения Контракта подтверждается платежным поручением, соответствующим требованиям, предусмотренным законом и установленными в соответствии с ним банковскими правилами. </w:t>
      </w:r>
      <w:r w:rsidRPr="00346CAC">
        <w:rPr>
          <w:color w:val="000000"/>
        </w:rPr>
        <w:t xml:space="preserve">Неустойка в виде штрафа, пени, предусмотренных Контрактом, а также убытки, понесенные </w:t>
      </w:r>
      <w:r w:rsidRPr="00346CAC">
        <w:t>Заказчиком</w:t>
      </w:r>
      <w:r w:rsidRPr="00346CAC">
        <w:rPr>
          <w:color w:val="000000"/>
        </w:rPr>
        <w:t xml:space="preserve"> в связи с неисполнением или ненадлежащим исполнением Исполнителем своих обязательств по Контракту, </w:t>
      </w:r>
      <w:r w:rsidRPr="00346CAC">
        <w:rPr>
          <w:rFonts w:eastAsia="Calibri"/>
          <w:color w:val="000000"/>
        </w:rPr>
        <w:t>могут погашаться Заказчиком из сумм обеспечения с последующим направлением уведомления Исполнителю в течение 10 (десяти) календарных дней.</w:t>
      </w:r>
    </w:p>
    <w:p w:rsidR="00536862" w:rsidRPr="00346CAC" w:rsidRDefault="00536862" w:rsidP="00AD5A41">
      <w:pPr>
        <w:autoSpaceDE w:val="0"/>
        <w:autoSpaceDN w:val="0"/>
        <w:adjustRightInd w:val="0"/>
        <w:ind w:firstLine="709"/>
        <w:jc w:val="both"/>
        <w:rPr>
          <w:bCs/>
        </w:rPr>
      </w:pPr>
      <w:r w:rsidRPr="00346CAC">
        <w:rPr>
          <w:color w:val="000000"/>
        </w:rPr>
        <w:lastRenderedPageBreak/>
        <w:t>10</w:t>
      </w:r>
      <w:r w:rsidRPr="00346CAC">
        <w:rPr>
          <w:bCs/>
        </w:rPr>
        <w:t xml:space="preserve">.5. В ходе исполнения Контракта </w:t>
      </w:r>
      <w:r w:rsidRPr="00346CAC">
        <w:rPr>
          <w:rFonts w:eastAsia="Calibri"/>
          <w:color w:val="000000"/>
        </w:rPr>
        <w:t>Исполнитель</w:t>
      </w:r>
      <w:r w:rsidRPr="00346CAC">
        <w:rPr>
          <w:bCs/>
        </w:rPr>
        <w:t xml:space="preserve"> вправе изменить способ обеспечения исполнения Контракта и (или) предоставить Заказчику новое обеспечение исполнения Контракта взамен ранее предоставленного. Размер обеспечения может быть уменьшен в порядке и случаях, предусмотренных </w:t>
      </w:r>
      <w:hyperlink r:id="rId14" w:history="1">
        <w:proofErr w:type="gramStart"/>
        <w:r w:rsidRPr="00346CAC">
          <w:rPr>
            <w:bCs/>
          </w:rPr>
          <w:t>ч</w:t>
        </w:r>
        <w:proofErr w:type="gramEnd"/>
        <w:r w:rsidRPr="00346CAC">
          <w:rPr>
            <w:bCs/>
          </w:rPr>
          <w:t>. 7.2</w:t>
        </w:r>
      </w:hyperlink>
      <w:r w:rsidRPr="00346CAC">
        <w:rPr>
          <w:bCs/>
        </w:rPr>
        <w:t xml:space="preserve"> и </w:t>
      </w:r>
      <w:hyperlink r:id="rId15" w:history="1">
        <w:r w:rsidRPr="00346CAC">
          <w:rPr>
            <w:bCs/>
          </w:rPr>
          <w:t>7.3 ст. 96</w:t>
        </w:r>
      </w:hyperlink>
      <w:r w:rsidRPr="00346CAC">
        <w:rPr>
          <w:bCs/>
        </w:rPr>
        <w:t xml:space="preserve"> Федерального закона от 05.04.2013 N 44-ФЗ. </w:t>
      </w:r>
    </w:p>
    <w:p w:rsidR="00536862" w:rsidRPr="00346CAC" w:rsidRDefault="00536862" w:rsidP="00AD5A41">
      <w:pPr>
        <w:autoSpaceDE w:val="0"/>
        <w:autoSpaceDN w:val="0"/>
        <w:adjustRightInd w:val="0"/>
        <w:ind w:firstLine="709"/>
        <w:jc w:val="both"/>
        <w:rPr>
          <w:bCs/>
        </w:rPr>
      </w:pPr>
      <w:r w:rsidRPr="00346CAC">
        <w:rPr>
          <w:bCs/>
        </w:rPr>
        <w:t>10.6. Если в качестве обеспечения исполнения Контракта внесены денежные средства, Заказчик обязуется:</w:t>
      </w:r>
    </w:p>
    <w:p w:rsidR="00536862" w:rsidRPr="00346CAC" w:rsidRDefault="00536862" w:rsidP="00AD5A41">
      <w:pPr>
        <w:autoSpaceDE w:val="0"/>
        <w:autoSpaceDN w:val="0"/>
        <w:adjustRightInd w:val="0"/>
        <w:ind w:firstLine="709"/>
        <w:jc w:val="both"/>
        <w:rPr>
          <w:bCs/>
        </w:rPr>
      </w:pPr>
      <w:r w:rsidRPr="00346CAC">
        <w:rPr>
          <w:bCs/>
        </w:rPr>
        <w:t xml:space="preserve">10.6.1. Возвратить их </w:t>
      </w:r>
      <w:r w:rsidRPr="00346CAC">
        <w:rPr>
          <w:rFonts w:eastAsia="Calibri"/>
          <w:color w:val="000000"/>
        </w:rPr>
        <w:t>Исполнителю</w:t>
      </w:r>
      <w:r w:rsidRPr="00346CAC">
        <w:rPr>
          <w:bCs/>
        </w:rPr>
        <w:t xml:space="preserve"> в полном объеме в срок не позднее 15 (пятнадцати) рабочих дней с момента подписания документа о приемке</w:t>
      </w:r>
      <w:r w:rsidRPr="00346CAC">
        <w:t>.</w:t>
      </w:r>
    </w:p>
    <w:p w:rsidR="00536862" w:rsidRPr="00346CAC" w:rsidRDefault="00536862" w:rsidP="00AD5A41">
      <w:pPr>
        <w:autoSpaceDE w:val="0"/>
        <w:autoSpaceDN w:val="0"/>
        <w:adjustRightInd w:val="0"/>
        <w:ind w:firstLine="709"/>
        <w:jc w:val="both"/>
        <w:rPr>
          <w:bCs/>
        </w:rPr>
      </w:pPr>
      <w:r w:rsidRPr="00346CAC">
        <w:rPr>
          <w:bCs/>
        </w:rPr>
        <w:t xml:space="preserve">10.6.2. Возвратить часть этих денежных средств (при уменьшении размера обеспечения исполнения Контракта в соответствии с </w:t>
      </w:r>
      <w:hyperlink w:anchor="Par8" w:history="1">
        <w:r w:rsidRPr="00346CAC">
          <w:rPr>
            <w:bCs/>
          </w:rPr>
          <w:t xml:space="preserve">п. </w:t>
        </w:r>
        <w:r w:rsidR="00AD5A41" w:rsidRPr="00346CAC">
          <w:rPr>
            <w:bCs/>
          </w:rPr>
          <w:t>10</w:t>
        </w:r>
        <w:r w:rsidRPr="00346CAC">
          <w:rPr>
            <w:bCs/>
          </w:rPr>
          <w:t>.5</w:t>
        </w:r>
      </w:hyperlink>
      <w:r w:rsidRPr="00346CAC">
        <w:rPr>
          <w:bCs/>
        </w:rPr>
        <w:t xml:space="preserve"> Контракта) не позднее 15 (пятнадцати) рабочих дней с момента подписания документа о приемке</w:t>
      </w:r>
      <w:r w:rsidRPr="00346CAC">
        <w:t>.</w:t>
      </w:r>
    </w:p>
    <w:p w:rsidR="00536862" w:rsidRPr="00346CAC" w:rsidRDefault="00536862" w:rsidP="00AD5A41">
      <w:pPr>
        <w:autoSpaceDE w:val="0"/>
        <w:autoSpaceDN w:val="0"/>
        <w:adjustRightInd w:val="0"/>
        <w:ind w:firstLine="709"/>
        <w:jc w:val="both"/>
        <w:rPr>
          <w:bCs/>
        </w:rPr>
      </w:pPr>
      <w:r w:rsidRPr="00346CAC">
        <w:rPr>
          <w:bCs/>
        </w:rPr>
        <w:t xml:space="preserve">При этом должны быть соблюдены условия, предусмотренные </w:t>
      </w:r>
      <w:hyperlink r:id="rId16" w:history="1">
        <w:proofErr w:type="gramStart"/>
        <w:r w:rsidRPr="00346CAC">
          <w:rPr>
            <w:bCs/>
          </w:rPr>
          <w:t>ч</w:t>
        </w:r>
        <w:proofErr w:type="gramEnd"/>
        <w:r w:rsidRPr="00346CAC">
          <w:rPr>
            <w:bCs/>
          </w:rPr>
          <w:t>. 7.2 ст. 96</w:t>
        </w:r>
      </w:hyperlink>
      <w:r w:rsidRPr="00346CAC">
        <w:rPr>
          <w:bCs/>
        </w:rPr>
        <w:t xml:space="preserve"> Федерального закона от 05.04.2013 N 44-ФЗ.</w:t>
      </w:r>
    </w:p>
    <w:p w:rsidR="00536862" w:rsidRPr="00346CAC" w:rsidRDefault="00536862" w:rsidP="00AD5A41">
      <w:pPr>
        <w:autoSpaceDE w:val="0"/>
        <w:autoSpaceDN w:val="0"/>
        <w:adjustRightInd w:val="0"/>
        <w:ind w:firstLine="709"/>
        <w:jc w:val="both"/>
        <w:rPr>
          <w:bCs/>
        </w:rPr>
      </w:pPr>
      <w:r w:rsidRPr="00346CAC">
        <w:rPr>
          <w:bCs/>
        </w:rPr>
        <w:t xml:space="preserve">10.6.3. Возвратить их не позднее 15 (пятнадцати) рабочих дней с даты предоставления </w:t>
      </w:r>
      <w:r w:rsidR="00AD5A41" w:rsidRPr="00346CAC">
        <w:rPr>
          <w:rFonts w:eastAsia="Calibri"/>
          <w:color w:val="000000"/>
        </w:rPr>
        <w:t>Исполнителем</w:t>
      </w:r>
      <w:r w:rsidRPr="00346CAC">
        <w:rPr>
          <w:bCs/>
        </w:rPr>
        <w:t xml:space="preserve"> независимой гарантии в качестве обеспечения исполнения Контракта (в случае </w:t>
      </w:r>
      <w:proofErr w:type="gramStart"/>
      <w:r w:rsidRPr="00346CAC">
        <w:rPr>
          <w:bCs/>
        </w:rPr>
        <w:t>изменения способа обеспечения исполнения Контракта</w:t>
      </w:r>
      <w:proofErr w:type="gramEnd"/>
      <w:r w:rsidRPr="00346CAC">
        <w:rPr>
          <w:bCs/>
        </w:rPr>
        <w:t xml:space="preserve"> в соответствии с </w:t>
      </w:r>
      <w:hyperlink w:anchor="Par8" w:history="1">
        <w:r w:rsidRPr="00346CAC">
          <w:rPr>
            <w:bCs/>
          </w:rPr>
          <w:t xml:space="preserve">п. </w:t>
        </w:r>
        <w:r w:rsidR="00AD5A41" w:rsidRPr="00346CAC">
          <w:rPr>
            <w:bCs/>
          </w:rPr>
          <w:t>10</w:t>
        </w:r>
        <w:r w:rsidRPr="00346CAC">
          <w:rPr>
            <w:bCs/>
          </w:rPr>
          <w:t>.5</w:t>
        </w:r>
      </w:hyperlink>
      <w:r w:rsidRPr="00346CAC">
        <w:rPr>
          <w:bCs/>
        </w:rPr>
        <w:t xml:space="preserve"> Контракта).</w:t>
      </w:r>
    </w:p>
    <w:p w:rsidR="00536862" w:rsidRPr="00346CAC" w:rsidRDefault="00536862" w:rsidP="00AD5A41">
      <w:pPr>
        <w:autoSpaceDE w:val="0"/>
        <w:autoSpaceDN w:val="0"/>
        <w:adjustRightInd w:val="0"/>
        <w:ind w:firstLine="709"/>
        <w:jc w:val="both"/>
        <w:rPr>
          <w:bCs/>
        </w:rPr>
      </w:pPr>
      <w:r w:rsidRPr="00346CAC">
        <w:rPr>
          <w:bCs/>
        </w:rPr>
        <w:t xml:space="preserve">10.7. Если у банка, предоставившего независимую гарантию в качестве обеспечения исполнения Контракта, отозвана лицензия на осуществление банковских операций, </w:t>
      </w:r>
      <w:r w:rsidR="00AD5A41" w:rsidRPr="00346CAC">
        <w:rPr>
          <w:rFonts w:eastAsia="Calibri"/>
          <w:color w:val="000000"/>
        </w:rPr>
        <w:t>Исполнитель</w:t>
      </w:r>
      <w:r w:rsidRPr="00346CAC">
        <w:rPr>
          <w:bCs/>
        </w:rPr>
        <w:t xml:space="preserve"> обязан предоставить новое обеспечение исполнения Контракта. Срок его предоставления - 1 (один) месяц со дня надлежащего уведомления </w:t>
      </w:r>
      <w:r w:rsidR="00AD5A41" w:rsidRPr="00346CAC">
        <w:rPr>
          <w:rFonts w:eastAsia="Calibri"/>
          <w:color w:val="000000"/>
        </w:rPr>
        <w:t>Исполнителя</w:t>
      </w:r>
      <w:r w:rsidRPr="00346CAC">
        <w:rPr>
          <w:bCs/>
        </w:rPr>
        <w:t xml:space="preserve"> Заказчиком о необходимости предоставить новое обеспечение исполнения Контракта. Размер такого обеспечения может быть уменьшен в соответствии с </w:t>
      </w:r>
      <w:hyperlink w:anchor="Par8" w:history="1">
        <w:r w:rsidRPr="00346CAC">
          <w:rPr>
            <w:bCs/>
          </w:rPr>
          <w:t xml:space="preserve">п. </w:t>
        </w:r>
        <w:r w:rsidR="00AD5A41" w:rsidRPr="00346CAC">
          <w:rPr>
            <w:bCs/>
          </w:rPr>
          <w:t>10</w:t>
        </w:r>
        <w:r w:rsidRPr="00346CAC">
          <w:rPr>
            <w:bCs/>
          </w:rPr>
          <w:t>.5</w:t>
        </w:r>
      </w:hyperlink>
      <w:r w:rsidRPr="00346CAC">
        <w:rPr>
          <w:bCs/>
        </w:rPr>
        <w:t xml:space="preserve"> Контракта. За каждый день просрочки исполнения данного обязательства начисляются пени в порядке, предусмотренном п. 7.4. Контракта.</w:t>
      </w:r>
    </w:p>
    <w:p w:rsidR="00536862" w:rsidRPr="00346CAC" w:rsidRDefault="00536862" w:rsidP="00AD5A41">
      <w:pPr>
        <w:autoSpaceDE w:val="0"/>
        <w:autoSpaceDN w:val="0"/>
        <w:adjustRightInd w:val="0"/>
        <w:ind w:firstLine="709"/>
        <w:jc w:val="both"/>
        <w:rPr>
          <w:bCs/>
        </w:rPr>
      </w:pPr>
      <w:r w:rsidRPr="00346CAC">
        <w:rPr>
          <w:bCs/>
        </w:rPr>
        <w:t xml:space="preserve">10.8. </w:t>
      </w:r>
      <w:r w:rsidR="00AD5A41" w:rsidRPr="00346CAC">
        <w:rPr>
          <w:rFonts w:eastAsia="Calibri"/>
          <w:color w:val="000000"/>
        </w:rPr>
        <w:t>Исполнитель</w:t>
      </w:r>
      <w:r w:rsidRPr="00346CAC">
        <w:rPr>
          <w:iCs/>
        </w:rPr>
        <w:t xml:space="preserve"> освобождается от предоставления обеспечения исполнения Контракта, в случае предоставления информации, содержащейся в реестре контрактов, заключенных заказчиками, и подтверждающей исполнение </w:t>
      </w:r>
      <w:r w:rsidR="00AD5A41" w:rsidRPr="00346CAC">
        <w:rPr>
          <w:rFonts w:eastAsia="Calibri"/>
          <w:color w:val="000000"/>
        </w:rPr>
        <w:t>Исполнителем</w:t>
      </w:r>
      <w:r w:rsidRPr="00346CAC">
        <w:rPr>
          <w:iCs/>
        </w:rPr>
        <w:t xml:space="preserve"> (без учета правопреемства) в течение трех лет до даты подачи заявки на участие в закупке 3 (трех) контрактов, исполненных без применения к </w:t>
      </w:r>
      <w:r w:rsidR="00AD5A41" w:rsidRPr="00346CAC">
        <w:rPr>
          <w:rFonts w:eastAsia="Calibri"/>
          <w:color w:val="000000"/>
        </w:rPr>
        <w:t>Исполнителю</w:t>
      </w:r>
      <w:r w:rsidRPr="00346CAC">
        <w:rPr>
          <w:iCs/>
        </w:rPr>
        <w:t xml:space="preserve"> неустоек (штрафов, пеней). Такая информация представляется </w:t>
      </w:r>
      <w:r w:rsidR="00AD5A41" w:rsidRPr="00346CAC">
        <w:rPr>
          <w:rFonts w:eastAsia="Calibri"/>
          <w:color w:val="000000"/>
        </w:rPr>
        <w:t>Исполнителем</w:t>
      </w:r>
      <w:r w:rsidRPr="00346CAC">
        <w:rPr>
          <w:iCs/>
        </w:rPr>
        <w:t xml:space="preserve"> до заключения Контракта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346CAC">
        <w:rPr>
          <w:iCs/>
        </w:rPr>
        <w:t>менее начальной</w:t>
      </w:r>
      <w:proofErr w:type="gramEnd"/>
      <w:r w:rsidRPr="00346CAC">
        <w:rPr>
          <w:iCs/>
        </w:rPr>
        <w:t xml:space="preserve"> (максимальной) цены контракта, указанной в извещении об</w:t>
      </w:r>
      <w:r w:rsidRPr="00346CAC">
        <w:t> </w:t>
      </w:r>
      <w:r w:rsidRPr="00346CAC">
        <w:rPr>
          <w:iCs/>
        </w:rPr>
        <w:t>осуществлении закупки и документации о закупке.</w:t>
      </w:r>
    </w:p>
    <w:p w:rsidR="005445C9" w:rsidRPr="00346CAC" w:rsidRDefault="005445C9" w:rsidP="00536862">
      <w:pPr>
        <w:suppressLineNumbers/>
        <w:tabs>
          <w:tab w:val="left" w:pos="709"/>
        </w:tabs>
        <w:autoSpaceDE w:val="0"/>
        <w:autoSpaceDN w:val="0"/>
        <w:adjustRightInd w:val="0"/>
        <w:ind w:firstLine="709"/>
        <w:jc w:val="both"/>
        <w:rPr>
          <w:color w:val="000000"/>
        </w:rPr>
      </w:pPr>
    </w:p>
    <w:p w:rsidR="00CD18DB" w:rsidRPr="00346CAC" w:rsidRDefault="00CD200C" w:rsidP="007601B8">
      <w:pPr>
        <w:pStyle w:val="ConsPlusNormal"/>
        <w:widowControl/>
        <w:tabs>
          <w:tab w:val="left" w:pos="709"/>
        </w:tabs>
        <w:ind w:firstLine="567"/>
        <w:jc w:val="center"/>
        <w:outlineLvl w:val="1"/>
        <w:rPr>
          <w:rFonts w:ascii="Times New Roman" w:hAnsi="Times New Roman" w:cs="Times New Roman"/>
          <w:b/>
          <w:bCs/>
          <w:color w:val="000000"/>
          <w:sz w:val="24"/>
          <w:szCs w:val="24"/>
        </w:rPr>
      </w:pPr>
      <w:r w:rsidRPr="00346CAC">
        <w:rPr>
          <w:rFonts w:ascii="Times New Roman" w:hAnsi="Times New Roman" w:cs="Times New Roman"/>
          <w:b/>
          <w:bCs/>
          <w:color w:val="000000"/>
          <w:sz w:val="24"/>
          <w:szCs w:val="24"/>
        </w:rPr>
        <w:t>11</w:t>
      </w:r>
      <w:r w:rsidR="00CD18DB" w:rsidRPr="00346CAC">
        <w:rPr>
          <w:rFonts w:ascii="Times New Roman" w:hAnsi="Times New Roman" w:cs="Times New Roman"/>
          <w:b/>
          <w:bCs/>
          <w:color w:val="000000"/>
          <w:sz w:val="24"/>
          <w:szCs w:val="24"/>
        </w:rPr>
        <w:t>. ОСОБЫЕ УСЛОВИЯ</w:t>
      </w:r>
    </w:p>
    <w:p w:rsidR="00CD200C" w:rsidRPr="00346CAC" w:rsidRDefault="00CD200C" w:rsidP="0030287E">
      <w:pPr>
        <w:suppressLineNumbers/>
        <w:tabs>
          <w:tab w:val="left" w:pos="709"/>
        </w:tabs>
        <w:suppressAutoHyphens/>
        <w:autoSpaceDE w:val="0"/>
        <w:autoSpaceDN w:val="0"/>
        <w:adjustRightInd w:val="0"/>
        <w:ind w:firstLine="709"/>
        <w:jc w:val="both"/>
        <w:rPr>
          <w:color w:val="000000"/>
        </w:rPr>
      </w:pPr>
      <w:r w:rsidRPr="00346CAC">
        <w:rPr>
          <w:color w:val="000000"/>
        </w:rPr>
        <w:t>11.1. При исполнении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CD200C" w:rsidRPr="00346CAC" w:rsidRDefault="00CD200C"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11.2. В случае отказа Заказчика от информационных услуг с использованием экземпляра Системы (услуг по адаптации и сопровождению экземпляра (Системы), оказываемых Исполнителем в соответствии с </w:t>
      </w:r>
      <w:hyperlink r:id="rId17" w:history="1">
        <w:r w:rsidR="00F50F33" w:rsidRPr="00346CAC">
          <w:rPr>
            <w:rFonts w:ascii="Times New Roman" w:hAnsi="Times New Roman" w:cs="Times New Roman"/>
            <w:color w:val="000000"/>
            <w:sz w:val="24"/>
            <w:szCs w:val="24"/>
          </w:rPr>
          <w:t>2.2</w:t>
        </w:r>
      </w:hyperlink>
      <w:r w:rsidRPr="00346CAC">
        <w:rPr>
          <w:rFonts w:ascii="Times New Roman" w:hAnsi="Times New Roman" w:cs="Times New Roman"/>
          <w:color w:val="000000"/>
          <w:sz w:val="24"/>
          <w:szCs w:val="24"/>
        </w:rPr>
        <w:t>. Контракта, оказание Заказчику любых услуг с использованием данного экземпляра Системы, в том числе осуществление технической профилактики работоспособности экземпляра Системы, восстановление работоспособности экземпляра Системы, перенос экземпляра Системы (сетевой версии экземпляра Системы) на друго</w:t>
      </w:r>
      <w:proofErr w:type="gramStart"/>
      <w:r w:rsidRPr="00346CAC">
        <w:rPr>
          <w:rFonts w:ascii="Times New Roman" w:hAnsi="Times New Roman" w:cs="Times New Roman"/>
          <w:color w:val="000000"/>
          <w:sz w:val="24"/>
          <w:szCs w:val="24"/>
        </w:rPr>
        <w:t>й(</w:t>
      </w:r>
      <w:proofErr w:type="spellStart"/>
      <w:proofErr w:type="gramEnd"/>
      <w:r w:rsidRPr="00346CAC">
        <w:rPr>
          <w:rFonts w:ascii="Times New Roman" w:hAnsi="Times New Roman" w:cs="Times New Roman"/>
          <w:color w:val="000000"/>
          <w:sz w:val="24"/>
          <w:szCs w:val="24"/>
        </w:rPr>
        <w:t>ую</w:t>
      </w:r>
      <w:proofErr w:type="spellEnd"/>
      <w:r w:rsidRPr="00346CAC">
        <w:rPr>
          <w:rFonts w:ascii="Times New Roman" w:hAnsi="Times New Roman" w:cs="Times New Roman"/>
          <w:color w:val="000000"/>
          <w:sz w:val="24"/>
          <w:szCs w:val="24"/>
        </w:rPr>
        <w:t>) компьютер (локальную сеть)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w:t>
      </w:r>
    </w:p>
    <w:p w:rsidR="00CD200C" w:rsidRPr="00346CAC" w:rsidRDefault="00CD200C"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lastRenderedPageBreak/>
        <w:t xml:space="preserve">11.3. Разработчик Систем вправе самостоятельно определять информационное содержание Систем в рамках их общей направленности. </w:t>
      </w:r>
      <w:proofErr w:type="gramStart"/>
      <w:r w:rsidRPr="00346CAC">
        <w:rPr>
          <w:rFonts w:ascii="Times New Roman" w:hAnsi="Times New Roman" w:cs="Times New Roman"/>
          <w:color w:val="000000"/>
          <w:sz w:val="24"/>
          <w:szCs w:val="24"/>
        </w:rPr>
        <w:t>Информация, содержащаяся в Системе, включая авторские материалы (комментарии, книги, статьи, ответы на вопросы и т.д.), имеет справочный характер.</w:t>
      </w:r>
      <w:proofErr w:type="gramEnd"/>
      <w:r w:rsidRPr="00346CAC">
        <w:rPr>
          <w:rFonts w:ascii="Times New Roman" w:hAnsi="Times New Roman" w:cs="Times New Roman"/>
          <w:color w:val="000000"/>
          <w:sz w:val="24"/>
          <w:szCs w:val="24"/>
        </w:rPr>
        <w:t xml:space="preserve"> Разработчик не несет ответственности за правильность информации, изложенной в авторских материалах.</w:t>
      </w:r>
    </w:p>
    <w:p w:rsidR="00CD200C" w:rsidRPr="00346CAC" w:rsidRDefault="00CD200C"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11.4. Во всех случаях указания каких-либо сроков по Контракту под днями понимаются официальные рабочие дни (если в тексте Контракта не указано иное), под месяцами – полные календарные месяцы.</w:t>
      </w:r>
    </w:p>
    <w:p w:rsidR="00CD200C" w:rsidRPr="00346CAC" w:rsidRDefault="00CD200C"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11.5. В случае если в силу технических особенностей определенной Системы какие-либо условия Контракта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rsidR="00CD200C" w:rsidRPr="00346CAC" w:rsidRDefault="00CD200C"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11.6. Исполнитель может оказывать информационные услуги с использованием экземпляр</w:t>
      </w:r>
      <w:proofErr w:type="gramStart"/>
      <w:r w:rsidRPr="00346CAC">
        <w:rPr>
          <w:rFonts w:ascii="Times New Roman" w:hAnsi="Times New Roman" w:cs="Times New Roman"/>
          <w:color w:val="000000"/>
          <w:sz w:val="24"/>
          <w:szCs w:val="24"/>
        </w:rPr>
        <w:t>а(</w:t>
      </w:r>
      <w:proofErr w:type="spellStart"/>
      <w:proofErr w:type="gramEnd"/>
      <w:r w:rsidRPr="00346CAC">
        <w:rPr>
          <w:rFonts w:ascii="Times New Roman" w:hAnsi="Times New Roman" w:cs="Times New Roman"/>
          <w:color w:val="000000"/>
          <w:sz w:val="24"/>
          <w:szCs w:val="24"/>
        </w:rPr>
        <w:t>ов</w:t>
      </w:r>
      <w:proofErr w:type="spellEnd"/>
      <w:r w:rsidRPr="00346CAC">
        <w:rPr>
          <w:rFonts w:ascii="Times New Roman" w:hAnsi="Times New Roman" w:cs="Times New Roman"/>
          <w:color w:val="000000"/>
          <w:sz w:val="24"/>
          <w:szCs w:val="24"/>
        </w:rPr>
        <w:t>) Системы, по Контракту с привлечением третьих лиц.</w:t>
      </w:r>
    </w:p>
    <w:p w:rsidR="00CD200C" w:rsidRPr="00346CAC" w:rsidRDefault="00CD200C"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11.7 Исполнитель может получать служебные файлы и информацию с компьютера Заказчика, необходимые для надлежащего оказания информационных услуг с использованием экземпляр</w:t>
      </w:r>
      <w:proofErr w:type="gramStart"/>
      <w:r w:rsidRPr="00346CAC">
        <w:rPr>
          <w:rFonts w:ascii="Times New Roman" w:hAnsi="Times New Roman" w:cs="Times New Roman"/>
          <w:color w:val="000000"/>
          <w:sz w:val="24"/>
          <w:szCs w:val="24"/>
        </w:rPr>
        <w:t>а(</w:t>
      </w:r>
      <w:proofErr w:type="spellStart"/>
      <w:proofErr w:type="gramEnd"/>
      <w:r w:rsidRPr="00346CAC">
        <w:rPr>
          <w:rFonts w:ascii="Times New Roman" w:hAnsi="Times New Roman" w:cs="Times New Roman"/>
          <w:color w:val="000000"/>
          <w:sz w:val="24"/>
          <w:szCs w:val="24"/>
        </w:rPr>
        <w:t>ов</w:t>
      </w:r>
      <w:proofErr w:type="spellEnd"/>
      <w:r w:rsidRPr="00346CAC">
        <w:rPr>
          <w:rFonts w:ascii="Times New Roman" w:hAnsi="Times New Roman" w:cs="Times New Roman"/>
          <w:color w:val="000000"/>
          <w:sz w:val="24"/>
          <w:szCs w:val="24"/>
        </w:rPr>
        <w:t>) Системы(м) (услуг по адаптации и сопровождению экземпляра(</w:t>
      </w:r>
      <w:proofErr w:type="spellStart"/>
      <w:r w:rsidRPr="00346CAC">
        <w:rPr>
          <w:rFonts w:ascii="Times New Roman" w:hAnsi="Times New Roman" w:cs="Times New Roman"/>
          <w:color w:val="000000"/>
          <w:sz w:val="24"/>
          <w:szCs w:val="24"/>
        </w:rPr>
        <w:t>ов</w:t>
      </w:r>
      <w:proofErr w:type="spellEnd"/>
      <w:r w:rsidRPr="00346CAC">
        <w:rPr>
          <w:rFonts w:ascii="Times New Roman" w:hAnsi="Times New Roman" w:cs="Times New Roman"/>
          <w:color w:val="000000"/>
          <w:sz w:val="24"/>
          <w:szCs w:val="24"/>
        </w:rPr>
        <w:t>) Системы(м)).</w:t>
      </w:r>
    </w:p>
    <w:p w:rsidR="00CD200C" w:rsidRPr="00346CAC" w:rsidRDefault="00CD200C"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11.8. Особенности использования, сопровождения и передачи третьим лицам некоторых экземпляров Системы, могут определяться Сторонами дополнительным соглашением к Контракту.</w:t>
      </w:r>
    </w:p>
    <w:p w:rsidR="00E85EEE" w:rsidRPr="00346CAC" w:rsidRDefault="00CD200C" w:rsidP="003048E9">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11.9. С согласия Заказчика Исполнитель вправе изменить параметры и/или название экземпляр</w:t>
      </w:r>
      <w:proofErr w:type="gramStart"/>
      <w:r w:rsidRPr="00346CAC">
        <w:rPr>
          <w:rFonts w:ascii="Times New Roman" w:hAnsi="Times New Roman" w:cs="Times New Roman"/>
          <w:color w:val="000000"/>
          <w:sz w:val="24"/>
          <w:szCs w:val="24"/>
        </w:rPr>
        <w:t>а(</w:t>
      </w:r>
      <w:proofErr w:type="spellStart"/>
      <w:proofErr w:type="gramEnd"/>
      <w:r w:rsidRPr="00346CAC">
        <w:rPr>
          <w:rFonts w:ascii="Times New Roman" w:hAnsi="Times New Roman" w:cs="Times New Roman"/>
          <w:color w:val="000000"/>
          <w:sz w:val="24"/>
          <w:szCs w:val="24"/>
        </w:rPr>
        <w:t>ов</w:t>
      </w:r>
      <w:proofErr w:type="spellEnd"/>
      <w:r w:rsidRPr="00346CAC">
        <w:rPr>
          <w:rFonts w:ascii="Times New Roman" w:hAnsi="Times New Roman" w:cs="Times New Roman"/>
          <w:color w:val="000000"/>
          <w:sz w:val="24"/>
          <w:szCs w:val="24"/>
        </w:rPr>
        <w:t>) Системы(м), сопровождаемой(</w:t>
      </w:r>
      <w:proofErr w:type="spellStart"/>
      <w:r w:rsidRPr="00346CAC">
        <w:rPr>
          <w:rFonts w:ascii="Times New Roman" w:hAnsi="Times New Roman" w:cs="Times New Roman"/>
          <w:color w:val="000000"/>
          <w:sz w:val="24"/>
          <w:szCs w:val="24"/>
        </w:rPr>
        <w:t>ых</w:t>
      </w:r>
      <w:proofErr w:type="spellEnd"/>
      <w:r w:rsidRPr="00346CAC">
        <w:rPr>
          <w:rFonts w:ascii="Times New Roman" w:hAnsi="Times New Roman" w:cs="Times New Roman"/>
          <w:color w:val="000000"/>
          <w:sz w:val="24"/>
          <w:szCs w:val="24"/>
        </w:rPr>
        <w:t>) по Контракту, путем передачи в адрес Заказчика письма с указанием новых параметров и/или названия экземпляра(</w:t>
      </w:r>
      <w:proofErr w:type="spellStart"/>
      <w:r w:rsidRPr="00346CAC">
        <w:rPr>
          <w:rFonts w:ascii="Times New Roman" w:hAnsi="Times New Roman" w:cs="Times New Roman"/>
          <w:color w:val="000000"/>
          <w:sz w:val="24"/>
          <w:szCs w:val="24"/>
        </w:rPr>
        <w:t>ов</w:t>
      </w:r>
      <w:proofErr w:type="spellEnd"/>
      <w:r w:rsidRPr="00346CAC">
        <w:rPr>
          <w:rFonts w:ascii="Times New Roman" w:hAnsi="Times New Roman" w:cs="Times New Roman"/>
          <w:color w:val="000000"/>
          <w:sz w:val="24"/>
          <w:szCs w:val="24"/>
        </w:rPr>
        <w:t>) Системы(м). Соответствующие изменения в Контра</w:t>
      </w:r>
      <w:proofErr w:type="gramStart"/>
      <w:r w:rsidRPr="00346CAC">
        <w:rPr>
          <w:rFonts w:ascii="Times New Roman" w:hAnsi="Times New Roman" w:cs="Times New Roman"/>
          <w:color w:val="000000"/>
          <w:sz w:val="24"/>
          <w:szCs w:val="24"/>
        </w:rPr>
        <w:t>кт вст</w:t>
      </w:r>
      <w:proofErr w:type="gramEnd"/>
      <w:r w:rsidRPr="00346CAC">
        <w:rPr>
          <w:rFonts w:ascii="Times New Roman" w:hAnsi="Times New Roman" w:cs="Times New Roman"/>
          <w:color w:val="000000"/>
          <w:sz w:val="24"/>
          <w:szCs w:val="24"/>
        </w:rPr>
        <w:t>упают в силу с момента получения Заказчиком указанного письма или иного момента, указанного в письме.</w:t>
      </w:r>
    </w:p>
    <w:p w:rsidR="00F50F33" w:rsidRPr="00346CAC" w:rsidRDefault="00F50F33" w:rsidP="003048E9">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p>
    <w:p w:rsidR="00CD200C" w:rsidRPr="00346CAC" w:rsidRDefault="00CD200C" w:rsidP="007601B8">
      <w:pPr>
        <w:pStyle w:val="Default"/>
        <w:suppressLineNumbers/>
        <w:tabs>
          <w:tab w:val="left" w:pos="709"/>
        </w:tabs>
        <w:suppressAutoHyphens/>
        <w:jc w:val="center"/>
        <w:rPr>
          <w:b/>
        </w:rPr>
      </w:pPr>
      <w:r w:rsidRPr="00346CAC">
        <w:rPr>
          <w:b/>
        </w:rPr>
        <w:t>12. ЗАКЛЮЧИТЕЛЬНЫЕ ПОЛОЖЕНИЯ</w:t>
      </w:r>
    </w:p>
    <w:p w:rsidR="00CD200C" w:rsidRPr="00346CAC" w:rsidRDefault="00CD200C"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12.1. Во всем, что не предусмотрено Контрактом, Стороны руководствуются действующим законодательством РФ.</w:t>
      </w:r>
    </w:p>
    <w:p w:rsidR="00F50F33" w:rsidRPr="00346CAC" w:rsidRDefault="00F50F33" w:rsidP="00037B99">
      <w:pPr>
        <w:pStyle w:val="a9"/>
        <w:keepNext/>
        <w:tabs>
          <w:tab w:val="left" w:pos="709"/>
        </w:tabs>
        <w:suppressAutoHyphens/>
        <w:ind w:firstLine="709"/>
        <w:jc w:val="both"/>
        <w:rPr>
          <w:b w:val="0"/>
          <w:color w:val="000000"/>
          <w:sz w:val="24"/>
          <w:szCs w:val="24"/>
        </w:rPr>
      </w:pPr>
      <w:r w:rsidRPr="00346CAC">
        <w:rPr>
          <w:b w:val="0"/>
          <w:color w:val="000000"/>
          <w:sz w:val="24"/>
          <w:szCs w:val="24"/>
        </w:rPr>
        <w:t xml:space="preserve">12.2. При изменении наименования, адреса, банковских реквизитов или реорганизации Стороны информируют друг друга в письменном виде в течение 5 (пяти) рабочих дней с момента такого изменения. </w:t>
      </w:r>
    </w:p>
    <w:p w:rsidR="00F50F33" w:rsidRPr="00346CAC" w:rsidRDefault="00F50F33" w:rsidP="00F50F33">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12.3. Выполнение в полном объеме обязательств, предусмотренных Контрактом, Заказчиком и Исполнителем является основанием для регистрации сведений об исполнении Контракта в Реестре контрактов в установленном порядке.</w:t>
      </w:r>
    </w:p>
    <w:p w:rsidR="00CD200C" w:rsidRPr="00346CAC" w:rsidRDefault="00F50F33"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12.4</w:t>
      </w:r>
      <w:r w:rsidR="00CD200C" w:rsidRPr="00346CAC">
        <w:rPr>
          <w:rFonts w:ascii="Times New Roman" w:hAnsi="Times New Roman" w:cs="Times New Roman"/>
          <w:color w:val="000000"/>
          <w:sz w:val="24"/>
          <w:szCs w:val="24"/>
        </w:rPr>
        <w:t>. Контракт составлен в 2 экземплярах, имеющих одинаковую юридическую силу, по одному – для каждой из Сторон.</w:t>
      </w:r>
    </w:p>
    <w:p w:rsidR="00BC72A8" w:rsidRPr="00346CAC" w:rsidRDefault="00BC72A8" w:rsidP="00BC72A8">
      <w:pPr>
        <w:pStyle w:val="ConsPlusNorma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К Контракту прилагается и является его неотъемлемой частью:</w:t>
      </w:r>
    </w:p>
    <w:p w:rsidR="00BC72A8" w:rsidRPr="00346CAC" w:rsidRDefault="00BC72A8" w:rsidP="00346CAC">
      <w:pPr>
        <w:pStyle w:val="ConsPlusNormal"/>
        <w:suppressLineNumbers/>
        <w:tabs>
          <w:tab w:val="left" w:pos="709"/>
        </w:tabs>
        <w:suppressAutoHyphens/>
        <w:ind w:firstLine="709"/>
        <w:jc w:val="both"/>
        <w:rPr>
          <w:rFonts w:ascii="Times New Roman" w:hAnsi="Times New Roman" w:cs="Times New Roman"/>
          <w:color w:val="000000"/>
          <w:sz w:val="24"/>
          <w:szCs w:val="24"/>
        </w:rPr>
      </w:pPr>
      <w:r w:rsidRPr="00346CAC">
        <w:rPr>
          <w:rFonts w:ascii="Times New Roman" w:hAnsi="Times New Roman" w:cs="Times New Roman"/>
          <w:color w:val="000000"/>
          <w:sz w:val="24"/>
          <w:szCs w:val="24"/>
        </w:rPr>
        <w:t xml:space="preserve"> - Приложение № 1  – График оказания Услуг.</w:t>
      </w:r>
    </w:p>
    <w:p w:rsidR="00CD200C" w:rsidRPr="00346CAC" w:rsidRDefault="00CD200C" w:rsidP="0030287E">
      <w:pPr>
        <w:pStyle w:val="ConsPlusNormal"/>
        <w:widowControl/>
        <w:tabs>
          <w:tab w:val="left" w:pos="709"/>
        </w:tabs>
        <w:ind w:firstLine="0"/>
        <w:jc w:val="both"/>
        <w:rPr>
          <w:rFonts w:ascii="Times New Roman" w:hAnsi="Times New Roman" w:cs="Times New Roman"/>
          <w:sz w:val="24"/>
          <w:szCs w:val="24"/>
        </w:rPr>
      </w:pPr>
    </w:p>
    <w:p w:rsidR="00CD200C" w:rsidRPr="00346CAC" w:rsidRDefault="00CD200C" w:rsidP="007601B8">
      <w:pPr>
        <w:pStyle w:val="ConsPlusNormal"/>
        <w:widowControl/>
        <w:tabs>
          <w:tab w:val="left" w:pos="709"/>
        </w:tabs>
        <w:ind w:firstLine="0"/>
        <w:jc w:val="center"/>
        <w:rPr>
          <w:rFonts w:ascii="Times New Roman" w:hAnsi="Times New Roman" w:cs="Times New Roman"/>
          <w:b/>
          <w:sz w:val="24"/>
          <w:szCs w:val="24"/>
        </w:rPr>
      </w:pPr>
      <w:r w:rsidRPr="00346CAC">
        <w:rPr>
          <w:rFonts w:ascii="Times New Roman" w:hAnsi="Times New Roman" w:cs="Times New Roman"/>
          <w:b/>
          <w:sz w:val="24"/>
          <w:szCs w:val="24"/>
        </w:rPr>
        <w:t>13. АДРЕСА, РЕКВИЗИТЫ И ПОДПИСИ СТОРОН</w:t>
      </w:r>
    </w:p>
    <w:p w:rsidR="00CD200C" w:rsidRPr="00346CAC" w:rsidRDefault="00CD200C"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p>
    <w:tbl>
      <w:tblPr>
        <w:tblW w:w="0" w:type="auto"/>
        <w:tblInd w:w="108" w:type="dxa"/>
        <w:tblLook w:val="04A0"/>
      </w:tblPr>
      <w:tblGrid>
        <w:gridCol w:w="4895"/>
        <w:gridCol w:w="4851"/>
      </w:tblGrid>
      <w:tr w:rsidR="00852FFF" w:rsidRPr="00346CAC" w:rsidTr="008B4E9D">
        <w:tc>
          <w:tcPr>
            <w:tcW w:w="4962" w:type="dxa"/>
          </w:tcPr>
          <w:p w:rsidR="00852FFF" w:rsidRPr="00346CAC" w:rsidRDefault="00852FFF" w:rsidP="008B4E9D">
            <w:pPr>
              <w:tabs>
                <w:tab w:val="left" w:pos="0"/>
              </w:tabs>
              <w:rPr>
                <w:b/>
                <w:color w:val="000000"/>
              </w:rPr>
            </w:pPr>
            <w:r w:rsidRPr="00346CAC">
              <w:rPr>
                <w:b/>
                <w:color w:val="000000"/>
              </w:rPr>
              <w:t>ИСПОЛНИТЕЛЬ:</w:t>
            </w:r>
          </w:p>
          <w:p w:rsidR="00852FFF" w:rsidRPr="00346CAC" w:rsidRDefault="00852FFF" w:rsidP="008B4E9D">
            <w:pPr>
              <w:tabs>
                <w:tab w:val="left" w:pos="0"/>
              </w:tabs>
              <w:rPr>
                <w:color w:val="000000"/>
              </w:rPr>
            </w:pPr>
            <w:r w:rsidRPr="00346CAC">
              <w:rPr>
                <w:color w:val="000000"/>
              </w:rPr>
              <w:t>___________________________________</w:t>
            </w:r>
          </w:p>
          <w:p w:rsidR="00852FFF" w:rsidRPr="00346CAC" w:rsidRDefault="00852FFF" w:rsidP="008B4E9D">
            <w:pPr>
              <w:tabs>
                <w:tab w:val="left" w:pos="0"/>
              </w:tabs>
              <w:rPr>
                <w:color w:val="000000"/>
              </w:rPr>
            </w:pPr>
            <w:r w:rsidRPr="00346CAC">
              <w:rPr>
                <w:b/>
                <w:color w:val="000000"/>
              </w:rPr>
              <w:t>Юридический адрес:</w:t>
            </w:r>
            <w:r w:rsidRPr="00346CAC">
              <w:rPr>
                <w:color w:val="000000"/>
              </w:rPr>
              <w:t xml:space="preserve"> _______________</w:t>
            </w:r>
          </w:p>
          <w:p w:rsidR="00852FFF" w:rsidRPr="00346CAC" w:rsidRDefault="00852FFF" w:rsidP="008B4E9D">
            <w:pPr>
              <w:tabs>
                <w:tab w:val="left" w:pos="0"/>
              </w:tabs>
              <w:rPr>
                <w:b/>
                <w:color w:val="000000"/>
              </w:rPr>
            </w:pPr>
            <w:r w:rsidRPr="00346CAC">
              <w:rPr>
                <w:b/>
                <w:color w:val="000000"/>
              </w:rPr>
              <w:t>Почтовый адрес:___________________</w:t>
            </w:r>
          </w:p>
          <w:p w:rsidR="00852FFF" w:rsidRPr="00346CAC" w:rsidRDefault="00852FFF" w:rsidP="008B4E9D">
            <w:pPr>
              <w:tabs>
                <w:tab w:val="left" w:pos="0"/>
                <w:tab w:val="left" w:pos="4238"/>
              </w:tabs>
              <w:rPr>
                <w:color w:val="000000"/>
              </w:rPr>
            </w:pPr>
            <w:r w:rsidRPr="00346CAC">
              <w:rPr>
                <w:b/>
                <w:color w:val="000000"/>
              </w:rPr>
              <w:t>Реквизиты:</w:t>
            </w:r>
            <w:r w:rsidRPr="00346CAC">
              <w:rPr>
                <w:color w:val="000000"/>
              </w:rPr>
              <w:t xml:space="preserve"> ИНН _________, </w:t>
            </w:r>
          </w:p>
          <w:p w:rsidR="00852FFF" w:rsidRPr="00346CAC" w:rsidRDefault="00852FFF" w:rsidP="008B4E9D">
            <w:pPr>
              <w:tabs>
                <w:tab w:val="left" w:pos="0"/>
                <w:tab w:val="left" w:pos="4238"/>
              </w:tabs>
              <w:rPr>
                <w:color w:val="000000"/>
              </w:rPr>
            </w:pPr>
            <w:r w:rsidRPr="00346CAC">
              <w:rPr>
                <w:color w:val="000000"/>
              </w:rPr>
              <w:t>КПП __________,</w:t>
            </w:r>
          </w:p>
          <w:p w:rsidR="00852FFF" w:rsidRPr="00346CAC" w:rsidRDefault="00852FFF" w:rsidP="008B4E9D">
            <w:r w:rsidRPr="00346CAC">
              <w:t>ОКПО __________________________,</w:t>
            </w:r>
          </w:p>
          <w:p w:rsidR="00852FFF" w:rsidRPr="00346CAC" w:rsidRDefault="00852FFF" w:rsidP="008B4E9D">
            <w:r w:rsidRPr="00346CAC">
              <w:t>ОКТМО _________________________,</w:t>
            </w:r>
          </w:p>
          <w:p w:rsidR="00852FFF" w:rsidRPr="00346CAC" w:rsidRDefault="00852FFF" w:rsidP="008B4E9D">
            <w:r w:rsidRPr="00346CAC">
              <w:t>ОГРН ___________________________,</w:t>
            </w:r>
          </w:p>
          <w:p w:rsidR="00852FFF" w:rsidRPr="00346CAC" w:rsidRDefault="00852FFF" w:rsidP="008B4E9D">
            <w:pPr>
              <w:tabs>
                <w:tab w:val="left" w:pos="0"/>
              </w:tabs>
              <w:rPr>
                <w:bCs/>
                <w:color w:val="000000"/>
              </w:rPr>
            </w:pPr>
            <w:proofErr w:type="spellStart"/>
            <w:proofErr w:type="gramStart"/>
            <w:r w:rsidRPr="00346CAC">
              <w:rPr>
                <w:bCs/>
                <w:color w:val="000000"/>
              </w:rPr>
              <w:t>р</w:t>
            </w:r>
            <w:proofErr w:type="spellEnd"/>
            <w:proofErr w:type="gramEnd"/>
            <w:r w:rsidRPr="00346CAC">
              <w:rPr>
                <w:bCs/>
                <w:color w:val="000000"/>
              </w:rPr>
              <w:t>/с ______________________________,</w:t>
            </w:r>
          </w:p>
          <w:p w:rsidR="00852FFF" w:rsidRPr="00346CAC" w:rsidRDefault="00852FFF" w:rsidP="008B4E9D">
            <w:pPr>
              <w:tabs>
                <w:tab w:val="left" w:pos="0"/>
              </w:tabs>
              <w:rPr>
                <w:bCs/>
                <w:color w:val="000000"/>
              </w:rPr>
            </w:pPr>
            <w:r w:rsidRPr="00346CAC">
              <w:rPr>
                <w:bCs/>
                <w:color w:val="000000"/>
              </w:rPr>
              <w:lastRenderedPageBreak/>
              <w:t>Банк ____________________________,</w:t>
            </w:r>
          </w:p>
          <w:p w:rsidR="00852FFF" w:rsidRPr="00346CAC" w:rsidRDefault="00852FFF" w:rsidP="008B4E9D">
            <w:pPr>
              <w:tabs>
                <w:tab w:val="left" w:pos="0"/>
              </w:tabs>
              <w:rPr>
                <w:bCs/>
                <w:color w:val="000000"/>
              </w:rPr>
            </w:pPr>
            <w:r w:rsidRPr="00346CAC">
              <w:rPr>
                <w:bCs/>
                <w:color w:val="000000"/>
              </w:rPr>
              <w:t>БИК_____________________________,</w:t>
            </w:r>
          </w:p>
          <w:p w:rsidR="00852FFF" w:rsidRPr="00346CAC" w:rsidRDefault="00852FFF" w:rsidP="008B4E9D">
            <w:pPr>
              <w:tabs>
                <w:tab w:val="left" w:pos="0"/>
                <w:tab w:val="left" w:pos="4238"/>
              </w:tabs>
              <w:rPr>
                <w:bCs/>
                <w:color w:val="000000"/>
              </w:rPr>
            </w:pPr>
            <w:r w:rsidRPr="00346CAC">
              <w:rPr>
                <w:bCs/>
                <w:color w:val="000000"/>
              </w:rPr>
              <w:t>к/с ____________________________</w:t>
            </w:r>
          </w:p>
          <w:p w:rsidR="00852FFF" w:rsidRPr="00346CAC" w:rsidRDefault="00852FFF" w:rsidP="008B4E9D">
            <w:pPr>
              <w:tabs>
                <w:tab w:val="left" w:pos="709"/>
              </w:tabs>
            </w:pPr>
            <w:proofErr w:type="spellStart"/>
            <w:r w:rsidRPr="00346CAC">
              <w:t>e-mail</w:t>
            </w:r>
            <w:proofErr w:type="spellEnd"/>
            <w:r w:rsidRPr="00346CAC">
              <w:t>:</w:t>
            </w:r>
          </w:p>
          <w:p w:rsidR="00852FFF" w:rsidRPr="00346CAC" w:rsidRDefault="00852FFF" w:rsidP="008B4E9D">
            <w:pPr>
              <w:tabs>
                <w:tab w:val="left" w:pos="709"/>
              </w:tabs>
            </w:pPr>
            <w:r w:rsidRPr="00346CAC">
              <w:t>дата постановки на учет в ИФНС</w:t>
            </w:r>
          </w:p>
          <w:p w:rsidR="00852FFF" w:rsidRPr="00346CAC" w:rsidRDefault="00852FFF" w:rsidP="008B4E9D">
            <w:pPr>
              <w:tabs>
                <w:tab w:val="left" w:pos="709"/>
              </w:tabs>
            </w:pPr>
            <w:r w:rsidRPr="00346CAC">
              <w:t>тел.:</w:t>
            </w:r>
          </w:p>
          <w:p w:rsidR="00852FFF" w:rsidRPr="00346CAC" w:rsidRDefault="00852FFF" w:rsidP="008B4E9D">
            <w:pPr>
              <w:tabs>
                <w:tab w:val="left" w:pos="0"/>
              </w:tabs>
              <w:rPr>
                <w:color w:val="000000"/>
              </w:rPr>
            </w:pPr>
          </w:p>
          <w:p w:rsidR="00852FFF" w:rsidRPr="00346CAC" w:rsidRDefault="00852FFF" w:rsidP="008B4E9D">
            <w:pPr>
              <w:tabs>
                <w:tab w:val="left" w:pos="0"/>
              </w:tabs>
              <w:rPr>
                <w:color w:val="000000"/>
              </w:rPr>
            </w:pPr>
          </w:p>
          <w:p w:rsidR="00852FFF" w:rsidRPr="00346CAC" w:rsidRDefault="00852FFF" w:rsidP="008B4E9D">
            <w:pPr>
              <w:tabs>
                <w:tab w:val="left" w:pos="0"/>
              </w:tabs>
              <w:rPr>
                <w:color w:val="000000"/>
              </w:rPr>
            </w:pPr>
          </w:p>
          <w:p w:rsidR="00852FFF" w:rsidRPr="00346CAC" w:rsidRDefault="00852FFF" w:rsidP="008B4E9D">
            <w:pPr>
              <w:tabs>
                <w:tab w:val="left" w:pos="0"/>
              </w:tabs>
              <w:rPr>
                <w:color w:val="000000"/>
              </w:rPr>
            </w:pPr>
          </w:p>
          <w:p w:rsidR="00852FFF" w:rsidRPr="00346CAC" w:rsidRDefault="00852FFF" w:rsidP="008B4E9D">
            <w:pPr>
              <w:tabs>
                <w:tab w:val="left" w:pos="0"/>
              </w:tabs>
              <w:rPr>
                <w:color w:val="000000"/>
              </w:rPr>
            </w:pPr>
          </w:p>
          <w:p w:rsidR="00EF0277" w:rsidRPr="00346CAC" w:rsidRDefault="00EF0277" w:rsidP="008B4E9D">
            <w:pPr>
              <w:tabs>
                <w:tab w:val="left" w:pos="0"/>
              </w:tabs>
              <w:rPr>
                <w:color w:val="000000"/>
              </w:rPr>
            </w:pPr>
          </w:p>
          <w:p w:rsidR="00EF0277" w:rsidRPr="00346CAC" w:rsidRDefault="00EF0277" w:rsidP="008B4E9D">
            <w:pPr>
              <w:tabs>
                <w:tab w:val="left" w:pos="0"/>
              </w:tabs>
              <w:rPr>
                <w:color w:val="000000"/>
              </w:rPr>
            </w:pPr>
          </w:p>
          <w:p w:rsidR="00EF0277" w:rsidRPr="00346CAC" w:rsidRDefault="00EF0277" w:rsidP="008B4E9D">
            <w:pPr>
              <w:tabs>
                <w:tab w:val="left" w:pos="0"/>
              </w:tabs>
              <w:rPr>
                <w:color w:val="000000"/>
              </w:rPr>
            </w:pPr>
          </w:p>
          <w:p w:rsidR="00852FFF" w:rsidRPr="00346CAC" w:rsidRDefault="00852FFF" w:rsidP="008B4E9D">
            <w:pPr>
              <w:tabs>
                <w:tab w:val="left" w:pos="0"/>
                <w:tab w:val="left" w:pos="4238"/>
              </w:tabs>
              <w:rPr>
                <w:b/>
                <w:color w:val="000000"/>
              </w:rPr>
            </w:pPr>
            <w:r w:rsidRPr="00346CAC">
              <w:rPr>
                <w:b/>
                <w:color w:val="000000"/>
              </w:rPr>
              <w:t>________________________________</w:t>
            </w:r>
          </w:p>
          <w:p w:rsidR="00852FFF" w:rsidRPr="00346CAC" w:rsidRDefault="00852FFF" w:rsidP="008B4E9D">
            <w:pPr>
              <w:tabs>
                <w:tab w:val="left" w:pos="0"/>
                <w:tab w:val="left" w:pos="4238"/>
              </w:tabs>
              <w:rPr>
                <w:b/>
                <w:color w:val="000000"/>
              </w:rPr>
            </w:pPr>
          </w:p>
          <w:p w:rsidR="00852FFF" w:rsidRPr="00346CAC" w:rsidRDefault="00852FFF" w:rsidP="008B4E9D">
            <w:pPr>
              <w:tabs>
                <w:tab w:val="left" w:pos="0"/>
                <w:tab w:val="left" w:pos="4238"/>
              </w:tabs>
              <w:rPr>
                <w:b/>
                <w:color w:val="000000"/>
              </w:rPr>
            </w:pPr>
          </w:p>
          <w:p w:rsidR="00852FFF" w:rsidRPr="00346CAC" w:rsidRDefault="00852FFF" w:rsidP="008B4E9D">
            <w:pPr>
              <w:tabs>
                <w:tab w:val="left" w:pos="0"/>
              </w:tabs>
              <w:rPr>
                <w:b/>
                <w:color w:val="000000"/>
              </w:rPr>
            </w:pPr>
            <w:r w:rsidRPr="00346CAC">
              <w:rPr>
                <w:b/>
                <w:color w:val="000000"/>
              </w:rPr>
              <w:t>_____________ ____________________</w:t>
            </w:r>
          </w:p>
          <w:p w:rsidR="00852FFF" w:rsidRPr="00346CAC" w:rsidRDefault="00852FFF" w:rsidP="008B4E9D">
            <w:pPr>
              <w:tabs>
                <w:tab w:val="left" w:pos="0"/>
              </w:tabs>
              <w:rPr>
                <w:color w:val="000000"/>
              </w:rPr>
            </w:pPr>
            <w:r w:rsidRPr="00346CAC">
              <w:t>М.П.</w:t>
            </w:r>
          </w:p>
        </w:tc>
        <w:tc>
          <w:tcPr>
            <w:tcW w:w="4961" w:type="dxa"/>
          </w:tcPr>
          <w:p w:rsidR="00852FFF" w:rsidRPr="00346CAC" w:rsidRDefault="00852FFF" w:rsidP="008B4E9D">
            <w:pPr>
              <w:tabs>
                <w:tab w:val="left" w:pos="0"/>
                <w:tab w:val="left" w:pos="4238"/>
              </w:tabs>
              <w:snapToGrid w:val="0"/>
              <w:rPr>
                <w:b/>
                <w:color w:val="000000"/>
              </w:rPr>
            </w:pPr>
            <w:r w:rsidRPr="00346CAC">
              <w:rPr>
                <w:b/>
                <w:color w:val="000000"/>
              </w:rPr>
              <w:lastRenderedPageBreak/>
              <w:t>ЗАКАЗЧИК:</w:t>
            </w:r>
          </w:p>
          <w:p w:rsidR="008A6F52" w:rsidRPr="00346CAC" w:rsidRDefault="008A6F52" w:rsidP="008A6F52">
            <w:pPr>
              <w:tabs>
                <w:tab w:val="left" w:pos="0"/>
                <w:tab w:val="left" w:pos="709"/>
                <w:tab w:val="left" w:pos="4238"/>
              </w:tabs>
              <w:snapToGrid w:val="0"/>
              <w:rPr>
                <w:b/>
                <w:color w:val="000000"/>
              </w:rPr>
            </w:pPr>
            <w:r w:rsidRPr="00346CAC">
              <w:rPr>
                <w:b/>
                <w:color w:val="000000"/>
              </w:rPr>
              <w:t>Администрация городского округа</w:t>
            </w:r>
          </w:p>
          <w:p w:rsidR="008A6F52" w:rsidRPr="00346CAC" w:rsidRDefault="008A6F52" w:rsidP="008A6F52">
            <w:pPr>
              <w:tabs>
                <w:tab w:val="left" w:pos="709"/>
                <w:tab w:val="left" w:pos="4238"/>
              </w:tabs>
              <w:snapToGrid w:val="0"/>
              <w:rPr>
                <w:b/>
              </w:rPr>
            </w:pPr>
            <w:r w:rsidRPr="00346CAC">
              <w:rPr>
                <w:b/>
              </w:rPr>
              <w:t>город Нововоронеж</w:t>
            </w:r>
          </w:p>
          <w:p w:rsidR="008A6F52" w:rsidRPr="00346CAC" w:rsidRDefault="008A6F52" w:rsidP="008A6F52">
            <w:pPr>
              <w:tabs>
                <w:tab w:val="left" w:pos="709"/>
              </w:tabs>
            </w:pPr>
            <w:r w:rsidRPr="00346CAC">
              <w:rPr>
                <w:b/>
              </w:rPr>
              <w:t xml:space="preserve">Юридический адрес: </w:t>
            </w:r>
            <w:r w:rsidRPr="00346CAC">
              <w:t xml:space="preserve">396070, </w:t>
            </w:r>
            <w:proofErr w:type="gramStart"/>
            <w:r w:rsidRPr="00346CAC">
              <w:t>Воронежская</w:t>
            </w:r>
            <w:proofErr w:type="gramEnd"/>
            <w:r w:rsidRPr="00346CAC">
              <w:t xml:space="preserve"> обл., г. Нововоронеж, </w:t>
            </w:r>
          </w:p>
          <w:p w:rsidR="008A6F52" w:rsidRPr="00346CAC" w:rsidRDefault="008A6F52" w:rsidP="008A6F52">
            <w:pPr>
              <w:tabs>
                <w:tab w:val="left" w:pos="709"/>
              </w:tabs>
            </w:pPr>
            <w:r w:rsidRPr="00346CAC">
              <w:t>ул. Космонавтов, д. 4</w:t>
            </w:r>
          </w:p>
          <w:p w:rsidR="008A6F52" w:rsidRPr="00346CAC" w:rsidRDefault="008A6F52" w:rsidP="008A6F52">
            <w:pPr>
              <w:tabs>
                <w:tab w:val="left" w:pos="709"/>
              </w:tabs>
            </w:pPr>
            <w:r w:rsidRPr="00346CAC">
              <w:rPr>
                <w:b/>
              </w:rPr>
              <w:t>Фактический адрес:</w:t>
            </w:r>
            <w:r w:rsidRPr="00346CAC">
              <w:t xml:space="preserve"> 396070, </w:t>
            </w:r>
            <w:proofErr w:type="gramStart"/>
            <w:r w:rsidRPr="00346CAC">
              <w:t>Воронежская</w:t>
            </w:r>
            <w:proofErr w:type="gramEnd"/>
            <w:r w:rsidRPr="00346CAC">
              <w:t xml:space="preserve"> обл., г. Нововоронеж, </w:t>
            </w:r>
          </w:p>
          <w:p w:rsidR="008A6F52" w:rsidRPr="00346CAC" w:rsidRDefault="008A6F52" w:rsidP="008A6F52">
            <w:pPr>
              <w:tabs>
                <w:tab w:val="left" w:pos="709"/>
              </w:tabs>
            </w:pPr>
            <w:r w:rsidRPr="00346CAC">
              <w:t>ул. Космонавтов, д. 4</w:t>
            </w:r>
          </w:p>
          <w:p w:rsidR="008A6F52" w:rsidRPr="00346CAC" w:rsidRDefault="008A6F52" w:rsidP="008A6F52">
            <w:pPr>
              <w:tabs>
                <w:tab w:val="left" w:pos="709"/>
                <w:tab w:val="left" w:pos="4238"/>
              </w:tabs>
            </w:pPr>
            <w:r w:rsidRPr="00346CAC">
              <w:rPr>
                <w:b/>
              </w:rPr>
              <w:t xml:space="preserve">Реквизиты: </w:t>
            </w:r>
            <w:r w:rsidRPr="00346CAC">
              <w:t xml:space="preserve">ИНН 3651002846, </w:t>
            </w:r>
          </w:p>
          <w:p w:rsidR="008A6F52" w:rsidRPr="00346CAC" w:rsidRDefault="008A6F52" w:rsidP="008A6F52">
            <w:pPr>
              <w:tabs>
                <w:tab w:val="left" w:pos="709"/>
                <w:tab w:val="left" w:pos="4238"/>
              </w:tabs>
            </w:pPr>
            <w:r w:rsidRPr="00346CAC">
              <w:lastRenderedPageBreak/>
              <w:t>КПП 365101001,</w:t>
            </w:r>
          </w:p>
          <w:p w:rsidR="008A6F52" w:rsidRPr="00346CAC" w:rsidRDefault="008A6F52" w:rsidP="008A6F52">
            <w:pPr>
              <w:contextualSpacing/>
            </w:pPr>
            <w:r w:rsidRPr="00346CAC">
              <w:t>Банк: ОТДЕЛЕНИЕ ВОРОНЕЖ БАНКА РОССИИ // УФК по Воронежской области г</w:t>
            </w:r>
            <w:proofErr w:type="gramStart"/>
            <w:r w:rsidRPr="00346CAC">
              <w:t>.В</w:t>
            </w:r>
            <w:proofErr w:type="gramEnd"/>
            <w:r w:rsidRPr="00346CAC">
              <w:t>оронеж</w:t>
            </w:r>
          </w:p>
          <w:p w:rsidR="008A6F52" w:rsidRPr="00346CAC" w:rsidRDefault="008A6F52" w:rsidP="008A6F52">
            <w:pPr>
              <w:contextualSpacing/>
            </w:pPr>
            <w:r w:rsidRPr="00346CAC">
              <w:t>БИК 012007084</w:t>
            </w:r>
          </w:p>
          <w:p w:rsidR="008A6F52" w:rsidRPr="00346CAC" w:rsidRDefault="008A6F52" w:rsidP="008A6F52">
            <w:r w:rsidRPr="00346CAC">
              <w:t>ЕКС ТОФК: 40102810945370000023</w:t>
            </w:r>
          </w:p>
          <w:p w:rsidR="008A6F52" w:rsidRPr="00346CAC" w:rsidRDefault="008A6F52" w:rsidP="008A6F52">
            <w:pPr>
              <w:contextualSpacing/>
            </w:pPr>
            <w:r w:rsidRPr="00346CAC">
              <w:t>Казначейский счет  № 03231643207270003100</w:t>
            </w:r>
          </w:p>
          <w:p w:rsidR="008A6F52" w:rsidRPr="00346CAC" w:rsidRDefault="008A6F52" w:rsidP="008A6F52">
            <w:pPr>
              <w:pStyle w:val="aa"/>
              <w:tabs>
                <w:tab w:val="left" w:pos="709"/>
              </w:tabs>
              <w:suppressAutoHyphens/>
              <w:snapToGrid w:val="0"/>
              <w:rPr>
                <w:rFonts w:ascii="Times New Roman" w:hAnsi="Times New Roman" w:cs="Times New Roman"/>
                <w:sz w:val="24"/>
                <w:szCs w:val="24"/>
              </w:rPr>
            </w:pPr>
            <w:proofErr w:type="gramStart"/>
            <w:r w:rsidRPr="00346CAC">
              <w:rPr>
                <w:rFonts w:ascii="Times New Roman" w:hAnsi="Times New Roman" w:cs="Times New Roman"/>
                <w:sz w:val="24"/>
                <w:szCs w:val="24"/>
              </w:rPr>
              <w:t>л</w:t>
            </w:r>
            <w:proofErr w:type="gramEnd"/>
            <w:r w:rsidRPr="00346CAC">
              <w:rPr>
                <w:rFonts w:ascii="Times New Roman" w:hAnsi="Times New Roman" w:cs="Times New Roman"/>
                <w:sz w:val="24"/>
                <w:szCs w:val="24"/>
              </w:rPr>
              <w:t xml:space="preserve">/с </w:t>
            </w:r>
            <w:r w:rsidRPr="00346CAC">
              <w:rPr>
                <w:rFonts w:ascii="Times New Roman" w:hAnsi="Times New Roman" w:cs="Times New Roman"/>
                <w:bCs/>
                <w:sz w:val="24"/>
                <w:szCs w:val="24"/>
                <w:lang w:eastAsia="zh-CN"/>
              </w:rPr>
              <w:t>03914005740</w:t>
            </w:r>
            <w:r w:rsidRPr="00346CAC">
              <w:rPr>
                <w:rFonts w:ascii="Times New Roman" w:hAnsi="Times New Roman" w:cs="Times New Roman"/>
                <w:sz w:val="24"/>
                <w:szCs w:val="24"/>
              </w:rPr>
              <w:t xml:space="preserve"> в финансовом отделе администрации городского округа город Нововоронеж</w:t>
            </w:r>
          </w:p>
          <w:p w:rsidR="008A6F52" w:rsidRPr="00346CAC" w:rsidRDefault="008A6F52" w:rsidP="008A6F52">
            <w:pPr>
              <w:tabs>
                <w:tab w:val="left" w:pos="709"/>
                <w:tab w:val="left" w:pos="4238"/>
              </w:tabs>
              <w:rPr>
                <w:lang w:val="en-US"/>
              </w:rPr>
            </w:pPr>
            <w:r w:rsidRPr="00346CAC">
              <w:rPr>
                <w:bCs/>
              </w:rPr>
              <w:t>Тел</w:t>
            </w:r>
            <w:r w:rsidRPr="00346CAC">
              <w:rPr>
                <w:bCs/>
                <w:lang w:val="en-US"/>
              </w:rPr>
              <w:t>. 8 (47364) 2-1</w:t>
            </w:r>
            <w:r w:rsidR="00A36BB3">
              <w:rPr>
                <w:bCs/>
                <w:lang w:val="en-US"/>
              </w:rPr>
              <w:t>6</w:t>
            </w:r>
            <w:r w:rsidRPr="00346CAC">
              <w:rPr>
                <w:bCs/>
                <w:lang w:val="en-US"/>
              </w:rPr>
              <w:t>-</w:t>
            </w:r>
            <w:r w:rsidR="00A36BB3">
              <w:rPr>
                <w:bCs/>
                <w:lang w:val="en-US"/>
              </w:rPr>
              <w:t>22</w:t>
            </w:r>
            <w:r w:rsidRPr="00346CAC">
              <w:rPr>
                <w:bCs/>
                <w:lang w:val="en-US"/>
              </w:rPr>
              <w:t>, 2-</w:t>
            </w:r>
            <w:r w:rsidR="00A36BB3">
              <w:rPr>
                <w:bCs/>
                <w:lang w:val="en-US"/>
              </w:rPr>
              <w:t>89</w:t>
            </w:r>
            <w:r w:rsidRPr="00346CAC">
              <w:rPr>
                <w:bCs/>
                <w:lang w:val="en-US"/>
              </w:rPr>
              <w:t>-</w:t>
            </w:r>
            <w:r w:rsidR="00A36BB3">
              <w:rPr>
                <w:bCs/>
                <w:lang w:val="en-US"/>
              </w:rPr>
              <w:t>79</w:t>
            </w:r>
          </w:p>
          <w:p w:rsidR="008A6F52" w:rsidRPr="00346CAC" w:rsidRDefault="008A6F52" w:rsidP="008A6F52">
            <w:pPr>
              <w:tabs>
                <w:tab w:val="left" w:pos="709"/>
              </w:tabs>
              <w:rPr>
                <w:lang w:val="en-US"/>
              </w:rPr>
            </w:pPr>
            <w:r w:rsidRPr="00346CAC">
              <w:rPr>
                <w:lang w:val="en-US"/>
              </w:rPr>
              <w:t>E-mail: nvor@govvrn.ru</w:t>
            </w:r>
          </w:p>
          <w:p w:rsidR="00A277F5" w:rsidRPr="00346CAC" w:rsidRDefault="00A277F5" w:rsidP="00A277F5">
            <w:pPr>
              <w:tabs>
                <w:tab w:val="left" w:pos="709"/>
                <w:tab w:val="left" w:pos="4238"/>
              </w:tabs>
              <w:rPr>
                <w:b/>
                <w:lang w:val="en-US"/>
              </w:rPr>
            </w:pPr>
          </w:p>
          <w:p w:rsidR="00852FFF" w:rsidRPr="00346CAC" w:rsidRDefault="00852FFF" w:rsidP="008B4E9D">
            <w:pPr>
              <w:tabs>
                <w:tab w:val="left" w:pos="0"/>
                <w:tab w:val="left" w:pos="4238"/>
              </w:tabs>
              <w:rPr>
                <w:b/>
                <w:color w:val="000000"/>
              </w:rPr>
            </w:pPr>
            <w:r w:rsidRPr="00346CAC">
              <w:rPr>
                <w:b/>
                <w:color w:val="000000"/>
              </w:rPr>
              <w:t>________________________________</w:t>
            </w:r>
          </w:p>
          <w:p w:rsidR="00852FFF" w:rsidRPr="00346CAC" w:rsidRDefault="00852FFF" w:rsidP="008B4E9D">
            <w:pPr>
              <w:tabs>
                <w:tab w:val="left" w:pos="0"/>
                <w:tab w:val="left" w:pos="4238"/>
              </w:tabs>
              <w:rPr>
                <w:b/>
                <w:color w:val="000000"/>
              </w:rPr>
            </w:pPr>
          </w:p>
          <w:p w:rsidR="00852FFF" w:rsidRPr="00346CAC" w:rsidRDefault="00852FFF" w:rsidP="008B4E9D">
            <w:pPr>
              <w:tabs>
                <w:tab w:val="left" w:pos="0"/>
                <w:tab w:val="left" w:pos="4238"/>
              </w:tabs>
              <w:rPr>
                <w:b/>
                <w:color w:val="000000"/>
              </w:rPr>
            </w:pPr>
          </w:p>
          <w:p w:rsidR="00852FFF" w:rsidRPr="00346CAC" w:rsidRDefault="00852FFF" w:rsidP="008B4E9D">
            <w:pPr>
              <w:tabs>
                <w:tab w:val="left" w:pos="0"/>
              </w:tabs>
              <w:rPr>
                <w:b/>
                <w:color w:val="000000"/>
              </w:rPr>
            </w:pPr>
            <w:r w:rsidRPr="00346CAC">
              <w:rPr>
                <w:b/>
                <w:color w:val="000000"/>
              </w:rPr>
              <w:t>_____________ ____________________</w:t>
            </w:r>
          </w:p>
          <w:p w:rsidR="00852FFF" w:rsidRPr="00346CAC" w:rsidRDefault="00852FFF" w:rsidP="008B4E9D">
            <w:pPr>
              <w:tabs>
                <w:tab w:val="left" w:pos="0"/>
              </w:tabs>
              <w:rPr>
                <w:color w:val="000000"/>
              </w:rPr>
            </w:pPr>
            <w:r w:rsidRPr="00346CAC">
              <w:t>М.П.</w:t>
            </w:r>
          </w:p>
        </w:tc>
      </w:tr>
    </w:tbl>
    <w:p w:rsidR="00670110" w:rsidRPr="00346CAC" w:rsidRDefault="00670110">
      <w:pPr>
        <w:spacing w:after="200" w:line="276" w:lineRule="auto"/>
        <w:rPr>
          <w:color w:val="000000"/>
        </w:rPr>
      </w:pPr>
      <w:r w:rsidRPr="00346CAC">
        <w:rPr>
          <w:color w:val="000000"/>
        </w:rPr>
        <w:lastRenderedPageBreak/>
        <w:br w:type="page"/>
      </w:r>
    </w:p>
    <w:p w:rsidR="00276F96" w:rsidRPr="00346CAC" w:rsidRDefault="00276F96" w:rsidP="0030287E">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p>
    <w:tbl>
      <w:tblPr>
        <w:tblpPr w:leftFromText="180" w:rightFromText="180" w:vertAnchor="text" w:horzAnchor="margin" w:tblpX="108" w:tblpY="-6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6"/>
      </w:tblGrid>
      <w:tr w:rsidR="00276F96" w:rsidRPr="00346CAC" w:rsidTr="009315EC">
        <w:tc>
          <w:tcPr>
            <w:tcW w:w="9606" w:type="dxa"/>
            <w:tcBorders>
              <w:top w:val="nil"/>
              <w:left w:val="nil"/>
              <w:bottom w:val="nil"/>
              <w:right w:val="nil"/>
            </w:tcBorders>
          </w:tcPr>
          <w:p w:rsidR="00276F96" w:rsidRPr="00346CAC" w:rsidRDefault="00276F96" w:rsidP="009315EC">
            <w:pPr>
              <w:pStyle w:val="ab"/>
              <w:tabs>
                <w:tab w:val="left" w:pos="709"/>
              </w:tabs>
              <w:suppressAutoHyphens/>
              <w:jc w:val="right"/>
              <w:rPr>
                <w:rFonts w:ascii="Times New Roman" w:hAnsi="Times New Roman"/>
                <w:sz w:val="24"/>
                <w:szCs w:val="24"/>
              </w:rPr>
            </w:pPr>
            <w:r w:rsidRPr="00346CAC">
              <w:rPr>
                <w:rFonts w:ascii="Times New Roman" w:hAnsi="Times New Roman"/>
                <w:sz w:val="24"/>
                <w:szCs w:val="24"/>
              </w:rPr>
              <w:t xml:space="preserve">Приложение № </w:t>
            </w:r>
            <w:r w:rsidR="00C71F2F" w:rsidRPr="00346CAC">
              <w:rPr>
                <w:rFonts w:ascii="Times New Roman" w:hAnsi="Times New Roman"/>
                <w:sz w:val="24"/>
                <w:szCs w:val="24"/>
              </w:rPr>
              <w:t>1</w:t>
            </w:r>
          </w:p>
          <w:p w:rsidR="00276F96" w:rsidRPr="00346CAC" w:rsidRDefault="00276F96" w:rsidP="009315EC">
            <w:pPr>
              <w:pStyle w:val="ab"/>
              <w:tabs>
                <w:tab w:val="left" w:pos="709"/>
              </w:tabs>
              <w:suppressAutoHyphens/>
              <w:jc w:val="right"/>
              <w:rPr>
                <w:rFonts w:ascii="Times New Roman" w:hAnsi="Times New Roman"/>
                <w:sz w:val="24"/>
                <w:szCs w:val="24"/>
              </w:rPr>
            </w:pPr>
            <w:r w:rsidRPr="00346CAC">
              <w:rPr>
                <w:rFonts w:ascii="Times New Roman" w:hAnsi="Times New Roman"/>
                <w:sz w:val="24"/>
                <w:szCs w:val="24"/>
              </w:rPr>
              <w:t>к муниципальному контракту</w:t>
            </w:r>
          </w:p>
          <w:p w:rsidR="00276F96" w:rsidRPr="00346CAC" w:rsidRDefault="00276F96" w:rsidP="009315EC">
            <w:pPr>
              <w:pStyle w:val="ab"/>
              <w:tabs>
                <w:tab w:val="left" w:pos="709"/>
              </w:tabs>
              <w:suppressAutoHyphens/>
              <w:jc w:val="right"/>
              <w:rPr>
                <w:rFonts w:ascii="Times New Roman" w:hAnsi="Times New Roman"/>
                <w:sz w:val="24"/>
                <w:szCs w:val="24"/>
              </w:rPr>
            </w:pPr>
            <w:r w:rsidRPr="00346CAC">
              <w:rPr>
                <w:rFonts w:ascii="Times New Roman" w:hAnsi="Times New Roman"/>
                <w:sz w:val="24"/>
                <w:szCs w:val="24"/>
              </w:rPr>
              <w:t>№ ___</w:t>
            </w:r>
            <w:r w:rsidR="00EA4699">
              <w:rPr>
                <w:rFonts w:ascii="Times New Roman" w:hAnsi="Times New Roman"/>
                <w:sz w:val="24"/>
                <w:szCs w:val="24"/>
              </w:rPr>
              <w:t>-ЭА-2024</w:t>
            </w:r>
            <w:r w:rsidRPr="00346CAC">
              <w:rPr>
                <w:rFonts w:ascii="Times New Roman" w:hAnsi="Times New Roman"/>
                <w:sz w:val="24"/>
                <w:szCs w:val="24"/>
              </w:rPr>
              <w:t xml:space="preserve"> от ____.____.202</w:t>
            </w:r>
            <w:r w:rsidR="00105EFF">
              <w:rPr>
                <w:rFonts w:ascii="Times New Roman" w:hAnsi="Times New Roman"/>
                <w:sz w:val="24"/>
                <w:szCs w:val="24"/>
              </w:rPr>
              <w:t>4</w:t>
            </w:r>
          </w:p>
          <w:p w:rsidR="00276F96" w:rsidRPr="00346CAC" w:rsidRDefault="00276F96" w:rsidP="009315EC">
            <w:pPr>
              <w:pStyle w:val="Style7"/>
              <w:widowControl/>
              <w:suppressLineNumbers/>
              <w:tabs>
                <w:tab w:val="left" w:pos="709"/>
              </w:tabs>
              <w:suppressAutoHyphens/>
              <w:ind w:firstLine="709"/>
              <w:jc w:val="right"/>
              <w:rPr>
                <w:color w:val="000000"/>
              </w:rPr>
            </w:pPr>
          </w:p>
        </w:tc>
      </w:tr>
    </w:tbl>
    <w:p w:rsidR="00276F96" w:rsidRPr="00346CAC" w:rsidRDefault="00276F96" w:rsidP="00276F96">
      <w:pPr>
        <w:spacing w:after="200" w:line="276" w:lineRule="auto"/>
        <w:jc w:val="center"/>
        <w:rPr>
          <w:rFonts w:eastAsia="Calibri"/>
          <w:lang w:eastAsia="en-US"/>
        </w:rPr>
      </w:pPr>
      <w:r w:rsidRPr="00346CAC">
        <w:rPr>
          <w:rFonts w:eastAsia="Calibri"/>
          <w:lang w:eastAsia="en-US"/>
        </w:rPr>
        <w:t>График оказания услуг</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799"/>
        <w:gridCol w:w="2409"/>
      </w:tblGrid>
      <w:tr w:rsidR="00D02CD6" w:rsidRPr="00346CAC" w:rsidTr="00D02CD6">
        <w:tc>
          <w:tcPr>
            <w:tcW w:w="534" w:type="dxa"/>
          </w:tcPr>
          <w:p w:rsidR="00D02CD6" w:rsidRPr="00346CAC" w:rsidRDefault="00D02CD6" w:rsidP="009315EC">
            <w:pPr>
              <w:suppressLineNumbers/>
              <w:tabs>
                <w:tab w:val="left" w:pos="0"/>
              </w:tabs>
              <w:suppressAutoHyphens/>
              <w:jc w:val="center"/>
              <w:rPr>
                <w:color w:val="000000"/>
              </w:rPr>
            </w:pPr>
            <w:r w:rsidRPr="00346CAC">
              <w:rPr>
                <w:color w:val="000000"/>
              </w:rPr>
              <w:t xml:space="preserve">№ </w:t>
            </w:r>
            <w:proofErr w:type="spellStart"/>
            <w:proofErr w:type="gramStart"/>
            <w:r w:rsidRPr="00346CAC">
              <w:rPr>
                <w:color w:val="000000"/>
              </w:rPr>
              <w:t>п</w:t>
            </w:r>
            <w:proofErr w:type="spellEnd"/>
            <w:proofErr w:type="gramEnd"/>
            <w:r w:rsidRPr="00346CAC">
              <w:rPr>
                <w:color w:val="000000"/>
              </w:rPr>
              <w:t>/</w:t>
            </w:r>
            <w:proofErr w:type="spellStart"/>
            <w:r w:rsidRPr="00346CAC">
              <w:rPr>
                <w:color w:val="000000"/>
              </w:rPr>
              <w:t>п</w:t>
            </w:r>
            <w:proofErr w:type="spellEnd"/>
          </w:p>
        </w:tc>
        <w:tc>
          <w:tcPr>
            <w:tcW w:w="6804" w:type="dxa"/>
          </w:tcPr>
          <w:p w:rsidR="00D02CD6" w:rsidRPr="00346CAC" w:rsidRDefault="00D02CD6" w:rsidP="009315EC">
            <w:pPr>
              <w:suppressLineNumbers/>
              <w:tabs>
                <w:tab w:val="left" w:pos="0"/>
              </w:tabs>
              <w:suppressAutoHyphens/>
              <w:jc w:val="center"/>
              <w:rPr>
                <w:color w:val="000000"/>
              </w:rPr>
            </w:pPr>
            <w:r w:rsidRPr="00346CAC">
              <w:rPr>
                <w:color w:val="000000"/>
              </w:rPr>
              <w:t>Услуга</w:t>
            </w:r>
          </w:p>
        </w:tc>
        <w:tc>
          <w:tcPr>
            <w:tcW w:w="2410" w:type="dxa"/>
          </w:tcPr>
          <w:p w:rsidR="00D02CD6" w:rsidRPr="00346CAC" w:rsidRDefault="00D02CD6" w:rsidP="009315EC">
            <w:pPr>
              <w:suppressLineNumbers/>
              <w:tabs>
                <w:tab w:val="left" w:pos="0"/>
              </w:tabs>
              <w:suppressAutoHyphens/>
              <w:jc w:val="center"/>
              <w:rPr>
                <w:color w:val="000000"/>
              </w:rPr>
            </w:pPr>
            <w:r w:rsidRPr="00346CAC">
              <w:rPr>
                <w:color w:val="000000"/>
              </w:rPr>
              <w:t>Период</w:t>
            </w:r>
          </w:p>
        </w:tc>
      </w:tr>
      <w:tr w:rsidR="00D02CD6" w:rsidRPr="00346CAC" w:rsidTr="00507D0E">
        <w:trPr>
          <w:trHeight w:val="575"/>
        </w:trPr>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1.</w:t>
            </w:r>
          </w:p>
        </w:tc>
        <w:tc>
          <w:tcPr>
            <w:tcW w:w="6804" w:type="dxa"/>
          </w:tcPr>
          <w:p w:rsidR="00D02CD6" w:rsidRPr="00346CAC" w:rsidRDefault="00D02CD6" w:rsidP="00507D0E">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tc>
        <w:tc>
          <w:tcPr>
            <w:tcW w:w="2410" w:type="dxa"/>
          </w:tcPr>
          <w:p w:rsidR="00D02CD6" w:rsidRPr="00346CAC" w:rsidRDefault="00D02CD6" w:rsidP="009315EC">
            <w:pPr>
              <w:suppressLineNumbers/>
              <w:tabs>
                <w:tab w:val="left" w:pos="0"/>
              </w:tabs>
              <w:suppressAutoHyphens/>
            </w:pPr>
            <w:r w:rsidRPr="00346CAC">
              <w:t>01.01.202</w:t>
            </w:r>
            <w:r w:rsidR="00105EFF">
              <w:t>5</w:t>
            </w:r>
            <w:r w:rsidRPr="00346CAC">
              <w:t xml:space="preserve"> - 31.01.202</w:t>
            </w:r>
            <w:r w:rsidR="00105EFF">
              <w:t>5</w:t>
            </w:r>
          </w:p>
          <w:p w:rsidR="00D02CD6" w:rsidRPr="00346CAC" w:rsidRDefault="00D02CD6" w:rsidP="009315EC">
            <w:pPr>
              <w:suppressLineNumbers/>
              <w:tabs>
                <w:tab w:val="left" w:pos="0"/>
              </w:tabs>
              <w:suppressAutoHyphens/>
            </w:pP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2.</w:t>
            </w:r>
          </w:p>
        </w:tc>
        <w:tc>
          <w:tcPr>
            <w:tcW w:w="6804" w:type="dxa"/>
          </w:tcPr>
          <w:p w:rsidR="00D02CD6" w:rsidRDefault="00D02CD6" w:rsidP="00507D0E">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p w:rsidR="00507D0E" w:rsidRPr="00346CAC" w:rsidRDefault="00507D0E" w:rsidP="00507D0E">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01.02.202</w:t>
            </w:r>
            <w:r w:rsidR="00105EFF">
              <w:t>5</w:t>
            </w:r>
            <w:r w:rsidRPr="00346CAC">
              <w:t xml:space="preserve"> - 2</w:t>
            </w:r>
            <w:r w:rsidR="00670110" w:rsidRPr="00346CAC">
              <w:t>9</w:t>
            </w:r>
            <w:r w:rsidRPr="00346CAC">
              <w:t>.02.202</w:t>
            </w:r>
            <w:r w:rsidR="00105EFF">
              <w:t>5</w:t>
            </w: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3.</w:t>
            </w:r>
          </w:p>
        </w:tc>
        <w:tc>
          <w:tcPr>
            <w:tcW w:w="6804" w:type="dxa"/>
          </w:tcPr>
          <w:p w:rsidR="00D02CD6" w:rsidRDefault="00D02CD6" w:rsidP="00507D0E">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p w:rsidR="00507D0E" w:rsidRPr="00346CAC" w:rsidRDefault="00507D0E" w:rsidP="00507D0E">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01.03.202</w:t>
            </w:r>
            <w:r w:rsidR="00105EFF">
              <w:t>5</w:t>
            </w:r>
            <w:r w:rsidRPr="00346CAC">
              <w:t xml:space="preserve"> - 31.03.202</w:t>
            </w:r>
            <w:r w:rsidR="00105EFF">
              <w:t>5</w:t>
            </w: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4.</w:t>
            </w:r>
          </w:p>
        </w:tc>
        <w:tc>
          <w:tcPr>
            <w:tcW w:w="6804" w:type="dxa"/>
          </w:tcPr>
          <w:p w:rsidR="00D02CD6" w:rsidRDefault="00D02CD6" w:rsidP="00507D0E">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p w:rsidR="00507D0E" w:rsidRPr="00346CAC" w:rsidRDefault="00507D0E" w:rsidP="00507D0E">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01.04.202</w:t>
            </w:r>
            <w:r w:rsidR="00105EFF">
              <w:t>5</w:t>
            </w:r>
            <w:r w:rsidRPr="00346CAC">
              <w:t xml:space="preserve"> - 30.04.202</w:t>
            </w:r>
            <w:r w:rsidR="00105EFF">
              <w:t>5</w:t>
            </w: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5.</w:t>
            </w:r>
          </w:p>
        </w:tc>
        <w:tc>
          <w:tcPr>
            <w:tcW w:w="6804" w:type="dxa"/>
          </w:tcPr>
          <w:p w:rsidR="00D02CD6" w:rsidRDefault="00D02CD6" w:rsidP="00507D0E">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p w:rsidR="00507D0E" w:rsidRPr="00346CAC" w:rsidRDefault="00507D0E" w:rsidP="00507D0E">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01.05.202</w:t>
            </w:r>
            <w:r w:rsidR="00105EFF">
              <w:t>5</w:t>
            </w:r>
            <w:r w:rsidRPr="00346CAC">
              <w:t xml:space="preserve"> - 31.05.202</w:t>
            </w:r>
            <w:r w:rsidR="00105EFF">
              <w:t>5</w:t>
            </w:r>
          </w:p>
        </w:tc>
      </w:tr>
      <w:tr w:rsidR="00D02CD6" w:rsidRPr="00346CAC" w:rsidTr="00507D0E">
        <w:trPr>
          <w:trHeight w:val="476"/>
        </w:trPr>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6.</w:t>
            </w:r>
          </w:p>
        </w:tc>
        <w:tc>
          <w:tcPr>
            <w:tcW w:w="6804" w:type="dxa"/>
          </w:tcPr>
          <w:p w:rsidR="00D02CD6" w:rsidRPr="00346CAC" w:rsidRDefault="00861D5F" w:rsidP="00507D0E">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tc>
        <w:tc>
          <w:tcPr>
            <w:tcW w:w="2410" w:type="dxa"/>
          </w:tcPr>
          <w:p w:rsidR="00D02CD6" w:rsidRPr="00346CAC" w:rsidRDefault="00D02CD6" w:rsidP="009315EC">
            <w:pPr>
              <w:suppressLineNumbers/>
              <w:tabs>
                <w:tab w:val="left" w:pos="0"/>
              </w:tabs>
              <w:suppressAutoHyphens/>
            </w:pPr>
            <w:r w:rsidRPr="00346CAC">
              <w:t>01.06.202</w:t>
            </w:r>
            <w:r w:rsidR="00105EFF">
              <w:t>5</w:t>
            </w:r>
            <w:r w:rsidRPr="00346CAC">
              <w:t xml:space="preserve"> - 30.06.202</w:t>
            </w:r>
            <w:r w:rsidR="00105EFF">
              <w:t>5</w:t>
            </w:r>
          </w:p>
          <w:p w:rsidR="00D02CD6" w:rsidRPr="00346CAC" w:rsidRDefault="00D02CD6" w:rsidP="009315EC">
            <w:pPr>
              <w:suppressLineNumbers/>
              <w:tabs>
                <w:tab w:val="left" w:pos="0"/>
              </w:tabs>
              <w:suppressAutoHyphens/>
            </w:pP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7.</w:t>
            </w:r>
          </w:p>
        </w:tc>
        <w:tc>
          <w:tcPr>
            <w:tcW w:w="6804" w:type="dxa"/>
          </w:tcPr>
          <w:p w:rsidR="00D02CD6" w:rsidRDefault="00861D5F" w:rsidP="00507D0E">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p w:rsidR="00507D0E" w:rsidRPr="00346CAC" w:rsidRDefault="00507D0E" w:rsidP="00507D0E">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01.07.202</w:t>
            </w:r>
            <w:r w:rsidR="00105EFF">
              <w:t>5</w:t>
            </w:r>
            <w:r w:rsidRPr="00346CAC">
              <w:t xml:space="preserve"> - 31.07.202</w:t>
            </w:r>
            <w:r w:rsidR="00105EFF">
              <w:t>5</w:t>
            </w: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8.</w:t>
            </w:r>
          </w:p>
        </w:tc>
        <w:tc>
          <w:tcPr>
            <w:tcW w:w="6804" w:type="dxa"/>
          </w:tcPr>
          <w:p w:rsidR="00D02CD6" w:rsidRDefault="00861D5F" w:rsidP="00507D0E">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p w:rsidR="00507D0E" w:rsidRPr="00346CAC" w:rsidRDefault="00507D0E" w:rsidP="00507D0E">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01.08.202</w:t>
            </w:r>
            <w:r w:rsidR="00105EFF">
              <w:t>5</w:t>
            </w:r>
            <w:r w:rsidRPr="00346CAC">
              <w:t>- 31.08.202</w:t>
            </w:r>
            <w:r w:rsidR="00105EFF">
              <w:t>5</w:t>
            </w: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9.</w:t>
            </w:r>
          </w:p>
        </w:tc>
        <w:tc>
          <w:tcPr>
            <w:tcW w:w="6804" w:type="dxa"/>
          </w:tcPr>
          <w:p w:rsidR="00D02CD6" w:rsidRDefault="00861D5F" w:rsidP="00507D0E">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p w:rsidR="00507D0E" w:rsidRPr="00346CAC" w:rsidRDefault="00507D0E" w:rsidP="00507D0E">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01.09.202</w:t>
            </w:r>
            <w:r w:rsidR="00105EFF">
              <w:t>5</w:t>
            </w:r>
            <w:r w:rsidRPr="00346CAC">
              <w:t xml:space="preserve"> - 30.09.202</w:t>
            </w:r>
            <w:r w:rsidR="00105EFF">
              <w:t>5</w:t>
            </w: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10.</w:t>
            </w:r>
          </w:p>
        </w:tc>
        <w:tc>
          <w:tcPr>
            <w:tcW w:w="6804" w:type="dxa"/>
          </w:tcPr>
          <w:p w:rsidR="00D02CD6" w:rsidRDefault="00507D0E" w:rsidP="001C6D71">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p w:rsidR="00507D0E" w:rsidRPr="00346CAC" w:rsidRDefault="00507D0E" w:rsidP="001C6D71">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01.10.202</w:t>
            </w:r>
            <w:r w:rsidR="00105EFF">
              <w:t>5</w:t>
            </w:r>
            <w:r w:rsidRPr="00346CAC">
              <w:t>- 31.10.202</w:t>
            </w:r>
            <w:r w:rsidR="00105EFF">
              <w:t>5</w:t>
            </w: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11.</w:t>
            </w:r>
          </w:p>
        </w:tc>
        <w:tc>
          <w:tcPr>
            <w:tcW w:w="6804" w:type="dxa"/>
          </w:tcPr>
          <w:p w:rsidR="00D02CD6" w:rsidRDefault="00507D0E" w:rsidP="001C6D71">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proofErr w:type="spellEnd"/>
          </w:p>
          <w:p w:rsidR="00507D0E" w:rsidRPr="00346CAC" w:rsidRDefault="00507D0E" w:rsidP="001C6D71">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01.11.202</w:t>
            </w:r>
            <w:r w:rsidR="00105EFF">
              <w:t>5</w:t>
            </w:r>
            <w:r w:rsidRPr="00346CAC">
              <w:t xml:space="preserve"> - 30.11.202</w:t>
            </w:r>
            <w:r w:rsidR="00105EFF">
              <w:t>5</w:t>
            </w:r>
          </w:p>
        </w:tc>
      </w:tr>
      <w:tr w:rsidR="00D02CD6" w:rsidRPr="00346CAC" w:rsidTr="00D02CD6">
        <w:tc>
          <w:tcPr>
            <w:tcW w:w="534" w:type="dxa"/>
          </w:tcPr>
          <w:p w:rsidR="00D02CD6" w:rsidRPr="00346CAC" w:rsidRDefault="00D02CD6" w:rsidP="009315EC">
            <w:pPr>
              <w:suppressLineNumbers/>
              <w:tabs>
                <w:tab w:val="left" w:pos="0"/>
              </w:tabs>
              <w:suppressAutoHyphens/>
              <w:jc w:val="both"/>
              <w:rPr>
                <w:color w:val="000000"/>
              </w:rPr>
            </w:pPr>
            <w:r w:rsidRPr="00346CAC">
              <w:rPr>
                <w:color w:val="000000"/>
              </w:rPr>
              <w:t>12.</w:t>
            </w:r>
          </w:p>
        </w:tc>
        <w:tc>
          <w:tcPr>
            <w:tcW w:w="6804" w:type="dxa"/>
          </w:tcPr>
          <w:p w:rsidR="00D02CD6" w:rsidRDefault="00507D0E" w:rsidP="001C6D71">
            <w:pPr>
              <w:suppressLineNumbers/>
              <w:tabs>
                <w:tab w:val="left" w:pos="0"/>
              </w:tabs>
              <w:suppressAutoHyphens/>
              <w:jc w:val="both"/>
            </w:pPr>
            <w:r w:rsidRPr="00346CAC">
              <w:t xml:space="preserve">услуги по адаптации и сопровождению экземпляров Систем </w:t>
            </w:r>
            <w:proofErr w:type="spellStart"/>
            <w:r w:rsidRPr="00346CAC">
              <w:t>КонсультантПлюс</w:t>
            </w:r>
            <w:bookmarkStart w:id="5" w:name="_GoBack"/>
            <w:bookmarkEnd w:id="5"/>
            <w:proofErr w:type="spellEnd"/>
          </w:p>
          <w:p w:rsidR="00507D0E" w:rsidRPr="00346CAC" w:rsidRDefault="00507D0E" w:rsidP="001C6D71">
            <w:pPr>
              <w:suppressLineNumbers/>
              <w:tabs>
                <w:tab w:val="left" w:pos="0"/>
              </w:tabs>
              <w:suppressAutoHyphens/>
              <w:jc w:val="both"/>
            </w:pPr>
          </w:p>
        </w:tc>
        <w:tc>
          <w:tcPr>
            <w:tcW w:w="2410" w:type="dxa"/>
          </w:tcPr>
          <w:p w:rsidR="00D02CD6" w:rsidRPr="00346CAC" w:rsidRDefault="00D02CD6" w:rsidP="00105EFF">
            <w:pPr>
              <w:suppressLineNumbers/>
              <w:tabs>
                <w:tab w:val="left" w:pos="0"/>
              </w:tabs>
              <w:suppressAutoHyphens/>
            </w:pPr>
            <w:r w:rsidRPr="00346CAC">
              <w:t>01.12.202</w:t>
            </w:r>
            <w:r w:rsidR="00105EFF">
              <w:t>5</w:t>
            </w:r>
            <w:r w:rsidRPr="00346CAC">
              <w:t xml:space="preserve"> - 31.12.202</w:t>
            </w:r>
            <w:r w:rsidR="00105EFF">
              <w:t>5</w:t>
            </w:r>
          </w:p>
        </w:tc>
      </w:tr>
    </w:tbl>
    <w:p w:rsidR="00276F96" w:rsidRPr="00346CAC" w:rsidRDefault="00276F96" w:rsidP="00276F96">
      <w:pPr>
        <w:spacing w:line="276" w:lineRule="auto"/>
        <w:rPr>
          <w:rFonts w:eastAsia="Calibri"/>
          <w:lang w:eastAsia="en-US"/>
        </w:rPr>
      </w:pPr>
    </w:p>
    <w:tbl>
      <w:tblPr>
        <w:tblpPr w:leftFromText="180" w:rightFromText="180" w:vertAnchor="text" w:horzAnchor="margin" w:tblpX="108" w:tblpY="28"/>
        <w:tblW w:w="9639" w:type="dxa"/>
        <w:tblLook w:val="04A0"/>
      </w:tblPr>
      <w:tblGrid>
        <w:gridCol w:w="4820"/>
        <w:gridCol w:w="4819"/>
      </w:tblGrid>
      <w:tr w:rsidR="00276F96" w:rsidRPr="00346CAC" w:rsidTr="009315EC">
        <w:tc>
          <w:tcPr>
            <w:tcW w:w="4820" w:type="dxa"/>
          </w:tcPr>
          <w:p w:rsidR="00276F96" w:rsidRPr="00346CAC" w:rsidRDefault="00276F96" w:rsidP="009315EC">
            <w:pPr>
              <w:tabs>
                <w:tab w:val="left" w:pos="709"/>
              </w:tabs>
              <w:suppressAutoHyphens/>
              <w:jc w:val="center"/>
              <w:rPr>
                <w:rFonts w:eastAsia="Arial Unicode MS"/>
                <w:b/>
              </w:rPr>
            </w:pPr>
            <w:r w:rsidRPr="00346CAC">
              <w:rPr>
                <w:rFonts w:eastAsia="Arial Unicode MS"/>
                <w:b/>
              </w:rPr>
              <w:t>ИСПОЛНИТЕЛЬ:</w:t>
            </w:r>
          </w:p>
          <w:p w:rsidR="00276F96" w:rsidRPr="00346CAC" w:rsidRDefault="00276F96" w:rsidP="009315EC">
            <w:pPr>
              <w:tabs>
                <w:tab w:val="left" w:pos="709"/>
              </w:tabs>
              <w:suppressAutoHyphens/>
              <w:jc w:val="center"/>
              <w:rPr>
                <w:rFonts w:eastAsia="Arial Unicode MS"/>
                <w:b/>
              </w:rPr>
            </w:pPr>
          </w:p>
          <w:p w:rsidR="00276F96" w:rsidRPr="00346CAC" w:rsidRDefault="00276F96" w:rsidP="009315EC">
            <w:pPr>
              <w:tabs>
                <w:tab w:val="left" w:pos="709"/>
              </w:tabs>
              <w:suppressAutoHyphens/>
              <w:jc w:val="center"/>
              <w:rPr>
                <w:rFonts w:eastAsia="Arial Unicode MS"/>
                <w:b/>
              </w:rPr>
            </w:pPr>
            <w:r w:rsidRPr="00346CAC">
              <w:rPr>
                <w:rFonts w:eastAsia="Arial Unicode MS"/>
                <w:b/>
              </w:rPr>
              <w:t>_________________________________</w:t>
            </w:r>
          </w:p>
          <w:p w:rsidR="00276F96" w:rsidRPr="00346CAC" w:rsidRDefault="00276F96" w:rsidP="009315EC">
            <w:pPr>
              <w:tabs>
                <w:tab w:val="left" w:pos="709"/>
              </w:tabs>
              <w:suppressAutoHyphens/>
              <w:rPr>
                <w:rFonts w:eastAsia="Arial Unicode MS"/>
                <w:b/>
              </w:rPr>
            </w:pPr>
          </w:p>
          <w:p w:rsidR="00276F96" w:rsidRPr="00346CAC" w:rsidRDefault="00276F96" w:rsidP="009315EC">
            <w:pPr>
              <w:tabs>
                <w:tab w:val="left" w:pos="709"/>
              </w:tabs>
              <w:suppressAutoHyphens/>
              <w:rPr>
                <w:rFonts w:eastAsia="Arial Unicode MS"/>
                <w:b/>
              </w:rPr>
            </w:pPr>
            <w:r w:rsidRPr="00346CAC">
              <w:rPr>
                <w:rFonts w:eastAsia="Arial Unicode MS"/>
                <w:b/>
              </w:rPr>
              <w:t>______________ ____________________</w:t>
            </w:r>
          </w:p>
          <w:p w:rsidR="00276F96" w:rsidRPr="00346CAC" w:rsidRDefault="00276F96" w:rsidP="009315EC">
            <w:pPr>
              <w:tabs>
                <w:tab w:val="left" w:pos="709"/>
              </w:tabs>
              <w:suppressAutoHyphens/>
              <w:rPr>
                <w:rFonts w:eastAsia="Arial Unicode MS"/>
              </w:rPr>
            </w:pPr>
            <w:r w:rsidRPr="00346CAC">
              <w:rPr>
                <w:rFonts w:eastAsia="Arial Unicode MS"/>
              </w:rPr>
              <w:t>М.П.</w:t>
            </w:r>
          </w:p>
        </w:tc>
        <w:tc>
          <w:tcPr>
            <w:tcW w:w="4819" w:type="dxa"/>
          </w:tcPr>
          <w:p w:rsidR="00276F96" w:rsidRPr="00346CAC" w:rsidRDefault="00276F96" w:rsidP="009315EC">
            <w:pPr>
              <w:tabs>
                <w:tab w:val="left" w:pos="709"/>
              </w:tabs>
              <w:suppressAutoHyphens/>
              <w:jc w:val="center"/>
              <w:rPr>
                <w:rFonts w:eastAsia="Arial Unicode MS"/>
                <w:b/>
              </w:rPr>
            </w:pPr>
            <w:r w:rsidRPr="00346CAC">
              <w:rPr>
                <w:rFonts w:eastAsia="Arial Unicode MS"/>
                <w:b/>
              </w:rPr>
              <w:t>ЗАКАЗЧИК:</w:t>
            </w:r>
          </w:p>
          <w:p w:rsidR="00276F96" w:rsidRPr="00346CAC" w:rsidRDefault="00276F96" w:rsidP="009315EC">
            <w:pPr>
              <w:tabs>
                <w:tab w:val="left" w:pos="709"/>
              </w:tabs>
              <w:suppressAutoHyphens/>
              <w:jc w:val="center"/>
              <w:rPr>
                <w:rFonts w:eastAsia="Arial Unicode MS"/>
                <w:b/>
              </w:rPr>
            </w:pPr>
          </w:p>
          <w:p w:rsidR="00276F96" w:rsidRPr="00346CAC" w:rsidRDefault="00276F96" w:rsidP="009315EC">
            <w:pPr>
              <w:tabs>
                <w:tab w:val="left" w:pos="709"/>
              </w:tabs>
              <w:suppressAutoHyphens/>
              <w:jc w:val="center"/>
              <w:rPr>
                <w:rFonts w:eastAsia="Arial Unicode MS"/>
                <w:b/>
              </w:rPr>
            </w:pPr>
            <w:r w:rsidRPr="00346CAC">
              <w:rPr>
                <w:rFonts w:eastAsia="Arial Unicode MS"/>
                <w:b/>
              </w:rPr>
              <w:t>_________________________________</w:t>
            </w:r>
          </w:p>
          <w:p w:rsidR="00276F96" w:rsidRPr="00346CAC" w:rsidRDefault="00276F96" w:rsidP="009315EC">
            <w:pPr>
              <w:tabs>
                <w:tab w:val="left" w:pos="709"/>
              </w:tabs>
              <w:suppressAutoHyphens/>
              <w:rPr>
                <w:rFonts w:eastAsia="Arial Unicode MS"/>
                <w:b/>
              </w:rPr>
            </w:pPr>
          </w:p>
          <w:p w:rsidR="00276F96" w:rsidRPr="00346CAC" w:rsidRDefault="00276F96" w:rsidP="009315EC">
            <w:pPr>
              <w:tabs>
                <w:tab w:val="left" w:pos="709"/>
              </w:tabs>
              <w:suppressAutoHyphens/>
              <w:jc w:val="center"/>
              <w:rPr>
                <w:rFonts w:eastAsia="Arial Unicode MS"/>
              </w:rPr>
            </w:pPr>
            <w:r w:rsidRPr="00346CAC">
              <w:rPr>
                <w:rFonts w:eastAsia="Arial Unicode MS"/>
                <w:b/>
              </w:rPr>
              <w:t>______________ ____________________</w:t>
            </w:r>
          </w:p>
          <w:p w:rsidR="00276F96" w:rsidRPr="00346CAC" w:rsidRDefault="00276F96" w:rsidP="009315EC">
            <w:pPr>
              <w:tabs>
                <w:tab w:val="left" w:pos="709"/>
              </w:tabs>
              <w:suppressAutoHyphens/>
              <w:rPr>
                <w:rFonts w:eastAsia="Arial Unicode MS"/>
              </w:rPr>
            </w:pPr>
            <w:r w:rsidRPr="00346CAC">
              <w:rPr>
                <w:rFonts w:eastAsia="Arial Unicode MS"/>
              </w:rPr>
              <w:t>М.П.</w:t>
            </w:r>
          </w:p>
        </w:tc>
      </w:tr>
    </w:tbl>
    <w:p w:rsidR="00276F96" w:rsidRPr="00346CAC" w:rsidRDefault="00276F96" w:rsidP="001C6D71">
      <w:pPr>
        <w:pStyle w:val="ConsPlusNormal"/>
        <w:widowControl/>
        <w:suppressLineNumbers/>
        <w:tabs>
          <w:tab w:val="left" w:pos="709"/>
        </w:tabs>
        <w:suppressAutoHyphens/>
        <w:ind w:firstLine="709"/>
        <w:jc w:val="both"/>
        <w:rPr>
          <w:rFonts w:ascii="Times New Roman" w:hAnsi="Times New Roman" w:cs="Times New Roman"/>
          <w:color w:val="000000"/>
          <w:sz w:val="24"/>
          <w:szCs w:val="24"/>
        </w:rPr>
      </w:pPr>
    </w:p>
    <w:sectPr w:rsidR="00276F96" w:rsidRPr="00346CAC" w:rsidSect="00507D0E">
      <w:pgSz w:w="11906" w:h="16838"/>
      <w:pgMar w:top="567" w:right="567"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38C"/>
    <w:multiLevelType w:val="hybridMultilevel"/>
    <w:tmpl w:val="504023B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2A776097"/>
    <w:multiLevelType w:val="hybridMultilevel"/>
    <w:tmpl w:val="E612CA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9"/>
  <w:doNotHyphenateCaps/>
  <w:drawingGridHorizontalSpacing w:val="120"/>
  <w:displayHorizontalDrawingGridEvery w:val="2"/>
  <w:characterSpacingControl w:val="doNotCompress"/>
  <w:doNotValidateAgainstSchema/>
  <w:doNotDemarcateInvalidXml/>
  <w:compat/>
  <w:rsids>
    <w:rsidRoot w:val="001934D1"/>
    <w:rsid w:val="00000B60"/>
    <w:rsid w:val="000015F9"/>
    <w:rsid w:val="00004607"/>
    <w:rsid w:val="0000479C"/>
    <w:rsid w:val="00007203"/>
    <w:rsid w:val="00007BAE"/>
    <w:rsid w:val="00007D79"/>
    <w:rsid w:val="00010443"/>
    <w:rsid w:val="00010942"/>
    <w:rsid w:val="000115D5"/>
    <w:rsid w:val="00012426"/>
    <w:rsid w:val="000139E6"/>
    <w:rsid w:val="00014B65"/>
    <w:rsid w:val="000150AC"/>
    <w:rsid w:val="00021265"/>
    <w:rsid w:val="00021489"/>
    <w:rsid w:val="0002196E"/>
    <w:rsid w:val="00023625"/>
    <w:rsid w:val="00025016"/>
    <w:rsid w:val="000256D8"/>
    <w:rsid w:val="00026920"/>
    <w:rsid w:val="00026B9D"/>
    <w:rsid w:val="0002721F"/>
    <w:rsid w:val="00027641"/>
    <w:rsid w:val="00030446"/>
    <w:rsid w:val="000309D2"/>
    <w:rsid w:val="0003127D"/>
    <w:rsid w:val="00031B68"/>
    <w:rsid w:val="00032E6F"/>
    <w:rsid w:val="00032FC8"/>
    <w:rsid w:val="0003341E"/>
    <w:rsid w:val="0003376C"/>
    <w:rsid w:val="0003435B"/>
    <w:rsid w:val="00035C6E"/>
    <w:rsid w:val="00036FC5"/>
    <w:rsid w:val="00037009"/>
    <w:rsid w:val="000378C0"/>
    <w:rsid w:val="00037B99"/>
    <w:rsid w:val="00040A25"/>
    <w:rsid w:val="00040FEB"/>
    <w:rsid w:val="00041AB9"/>
    <w:rsid w:val="00041FDB"/>
    <w:rsid w:val="000428A4"/>
    <w:rsid w:val="00045011"/>
    <w:rsid w:val="0004580A"/>
    <w:rsid w:val="00046D86"/>
    <w:rsid w:val="000477B8"/>
    <w:rsid w:val="00047F3C"/>
    <w:rsid w:val="00050EA6"/>
    <w:rsid w:val="0005197B"/>
    <w:rsid w:val="00051D31"/>
    <w:rsid w:val="0005213E"/>
    <w:rsid w:val="00053729"/>
    <w:rsid w:val="00053FB9"/>
    <w:rsid w:val="00054498"/>
    <w:rsid w:val="00054F74"/>
    <w:rsid w:val="0005505A"/>
    <w:rsid w:val="000553B8"/>
    <w:rsid w:val="00056532"/>
    <w:rsid w:val="0005679C"/>
    <w:rsid w:val="0005696E"/>
    <w:rsid w:val="000600E8"/>
    <w:rsid w:val="00062AE9"/>
    <w:rsid w:val="00062B27"/>
    <w:rsid w:val="00063336"/>
    <w:rsid w:val="00067BB7"/>
    <w:rsid w:val="0007073A"/>
    <w:rsid w:val="00070CAC"/>
    <w:rsid w:val="00070EA4"/>
    <w:rsid w:val="00073E81"/>
    <w:rsid w:val="00074C72"/>
    <w:rsid w:val="00074F94"/>
    <w:rsid w:val="00075B69"/>
    <w:rsid w:val="00075E70"/>
    <w:rsid w:val="00076081"/>
    <w:rsid w:val="00076B32"/>
    <w:rsid w:val="00081808"/>
    <w:rsid w:val="00081865"/>
    <w:rsid w:val="00081ED6"/>
    <w:rsid w:val="0008234F"/>
    <w:rsid w:val="00082CD0"/>
    <w:rsid w:val="000832CA"/>
    <w:rsid w:val="00083CBB"/>
    <w:rsid w:val="00084157"/>
    <w:rsid w:val="000844C3"/>
    <w:rsid w:val="000862A9"/>
    <w:rsid w:val="00091160"/>
    <w:rsid w:val="000917A8"/>
    <w:rsid w:val="00091909"/>
    <w:rsid w:val="00091960"/>
    <w:rsid w:val="0009210F"/>
    <w:rsid w:val="00093A08"/>
    <w:rsid w:val="00095445"/>
    <w:rsid w:val="00096371"/>
    <w:rsid w:val="00097127"/>
    <w:rsid w:val="000A096E"/>
    <w:rsid w:val="000A0A35"/>
    <w:rsid w:val="000A0BA3"/>
    <w:rsid w:val="000A1083"/>
    <w:rsid w:val="000A2EF5"/>
    <w:rsid w:val="000A3584"/>
    <w:rsid w:val="000A3C3D"/>
    <w:rsid w:val="000A4DA4"/>
    <w:rsid w:val="000A51B7"/>
    <w:rsid w:val="000B00F2"/>
    <w:rsid w:val="000B2F63"/>
    <w:rsid w:val="000B6E8C"/>
    <w:rsid w:val="000C0E44"/>
    <w:rsid w:val="000C1165"/>
    <w:rsid w:val="000C2261"/>
    <w:rsid w:val="000C4644"/>
    <w:rsid w:val="000C529A"/>
    <w:rsid w:val="000C569A"/>
    <w:rsid w:val="000C63F6"/>
    <w:rsid w:val="000C6F7C"/>
    <w:rsid w:val="000D03E4"/>
    <w:rsid w:val="000D04E8"/>
    <w:rsid w:val="000D0944"/>
    <w:rsid w:val="000D105F"/>
    <w:rsid w:val="000D1C72"/>
    <w:rsid w:val="000D2E01"/>
    <w:rsid w:val="000D3C48"/>
    <w:rsid w:val="000D3CE3"/>
    <w:rsid w:val="000D5A3F"/>
    <w:rsid w:val="000D5D21"/>
    <w:rsid w:val="000D5F9F"/>
    <w:rsid w:val="000D6B49"/>
    <w:rsid w:val="000D6D5F"/>
    <w:rsid w:val="000D6ED5"/>
    <w:rsid w:val="000D7DEE"/>
    <w:rsid w:val="000E2350"/>
    <w:rsid w:val="000E24BA"/>
    <w:rsid w:val="000E24C3"/>
    <w:rsid w:val="000E2875"/>
    <w:rsid w:val="000E3C92"/>
    <w:rsid w:val="000E3F32"/>
    <w:rsid w:val="000E7DAF"/>
    <w:rsid w:val="000F0613"/>
    <w:rsid w:val="000F0B6B"/>
    <w:rsid w:val="000F1191"/>
    <w:rsid w:val="000F1979"/>
    <w:rsid w:val="000F1D15"/>
    <w:rsid w:val="000F2AFD"/>
    <w:rsid w:val="000F2C61"/>
    <w:rsid w:val="000F3B08"/>
    <w:rsid w:val="000F57BF"/>
    <w:rsid w:val="000F593F"/>
    <w:rsid w:val="000F73BF"/>
    <w:rsid w:val="000F752F"/>
    <w:rsid w:val="000F7AA9"/>
    <w:rsid w:val="00101CCA"/>
    <w:rsid w:val="00103B5A"/>
    <w:rsid w:val="00105EFF"/>
    <w:rsid w:val="00106F03"/>
    <w:rsid w:val="0010770C"/>
    <w:rsid w:val="00111673"/>
    <w:rsid w:val="0012058F"/>
    <w:rsid w:val="0012087A"/>
    <w:rsid w:val="001212A9"/>
    <w:rsid w:val="00123B12"/>
    <w:rsid w:val="00123C92"/>
    <w:rsid w:val="001243F9"/>
    <w:rsid w:val="00127D8C"/>
    <w:rsid w:val="00131E6D"/>
    <w:rsid w:val="00132F18"/>
    <w:rsid w:val="00133709"/>
    <w:rsid w:val="00135B90"/>
    <w:rsid w:val="00136EFA"/>
    <w:rsid w:val="00140A4A"/>
    <w:rsid w:val="0014147F"/>
    <w:rsid w:val="00141A5F"/>
    <w:rsid w:val="00142D60"/>
    <w:rsid w:val="001448D2"/>
    <w:rsid w:val="00150F6A"/>
    <w:rsid w:val="00151584"/>
    <w:rsid w:val="00152CE2"/>
    <w:rsid w:val="0015304B"/>
    <w:rsid w:val="0015523E"/>
    <w:rsid w:val="00155CD2"/>
    <w:rsid w:val="00156308"/>
    <w:rsid w:val="00156605"/>
    <w:rsid w:val="0015744D"/>
    <w:rsid w:val="00157F57"/>
    <w:rsid w:val="001633E8"/>
    <w:rsid w:val="001637B4"/>
    <w:rsid w:val="001637B5"/>
    <w:rsid w:val="00170910"/>
    <w:rsid w:val="001713E0"/>
    <w:rsid w:val="00171A35"/>
    <w:rsid w:val="0017205D"/>
    <w:rsid w:val="00175059"/>
    <w:rsid w:val="00175A7E"/>
    <w:rsid w:val="001760BE"/>
    <w:rsid w:val="001766E8"/>
    <w:rsid w:val="001767B0"/>
    <w:rsid w:val="001821F2"/>
    <w:rsid w:val="00183139"/>
    <w:rsid w:val="00185E1A"/>
    <w:rsid w:val="00186D89"/>
    <w:rsid w:val="0018743F"/>
    <w:rsid w:val="0019065C"/>
    <w:rsid w:val="00191010"/>
    <w:rsid w:val="00192828"/>
    <w:rsid w:val="00192894"/>
    <w:rsid w:val="001934D1"/>
    <w:rsid w:val="001A156D"/>
    <w:rsid w:val="001A1A67"/>
    <w:rsid w:val="001A1E70"/>
    <w:rsid w:val="001A2EB8"/>
    <w:rsid w:val="001A4A2A"/>
    <w:rsid w:val="001A6CC9"/>
    <w:rsid w:val="001A7B46"/>
    <w:rsid w:val="001B0742"/>
    <w:rsid w:val="001B0912"/>
    <w:rsid w:val="001B09E6"/>
    <w:rsid w:val="001B2F9E"/>
    <w:rsid w:val="001B33B6"/>
    <w:rsid w:val="001B627C"/>
    <w:rsid w:val="001B7CD0"/>
    <w:rsid w:val="001C0415"/>
    <w:rsid w:val="001C192C"/>
    <w:rsid w:val="001C4B8B"/>
    <w:rsid w:val="001C5559"/>
    <w:rsid w:val="001C61C5"/>
    <w:rsid w:val="001C6202"/>
    <w:rsid w:val="001C6D71"/>
    <w:rsid w:val="001C6D97"/>
    <w:rsid w:val="001C7E3B"/>
    <w:rsid w:val="001D3AA5"/>
    <w:rsid w:val="001D3CA1"/>
    <w:rsid w:val="001D3CB8"/>
    <w:rsid w:val="001D4726"/>
    <w:rsid w:val="001D7893"/>
    <w:rsid w:val="001D7895"/>
    <w:rsid w:val="001E212A"/>
    <w:rsid w:val="001E2E27"/>
    <w:rsid w:val="001E30D5"/>
    <w:rsid w:val="001E3BCB"/>
    <w:rsid w:val="001E48E7"/>
    <w:rsid w:val="001E4911"/>
    <w:rsid w:val="001E4F0A"/>
    <w:rsid w:val="001E51E1"/>
    <w:rsid w:val="001E62C5"/>
    <w:rsid w:val="001E686E"/>
    <w:rsid w:val="001E69C1"/>
    <w:rsid w:val="001F0C8E"/>
    <w:rsid w:val="001F179F"/>
    <w:rsid w:val="001F1CF1"/>
    <w:rsid w:val="001F1D74"/>
    <w:rsid w:val="001F411B"/>
    <w:rsid w:val="001F4C19"/>
    <w:rsid w:val="002002C4"/>
    <w:rsid w:val="002008B8"/>
    <w:rsid w:val="00200FE0"/>
    <w:rsid w:val="00203ED0"/>
    <w:rsid w:val="00203EE5"/>
    <w:rsid w:val="00203F20"/>
    <w:rsid w:val="00205EE7"/>
    <w:rsid w:val="002067E2"/>
    <w:rsid w:val="002105BA"/>
    <w:rsid w:val="00210759"/>
    <w:rsid w:val="00212062"/>
    <w:rsid w:val="00212397"/>
    <w:rsid w:val="00212980"/>
    <w:rsid w:val="00213259"/>
    <w:rsid w:val="002139A8"/>
    <w:rsid w:val="00215FEF"/>
    <w:rsid w:val="00216135"/>
    <w:rsid w:val="00216722"/>
    <w:rsid w:val="00216BC9"/>
    <w:rsid w:val="0021781E"/>
    <w:rsid w:val="00220664"/>
    <w:rsid w:val="0022117B"/>
    <w:rsid w:val="0022158F"/>
    <w:rsid w:val="002230E5"/>
    <w:rsid w:val="00223E33"/>
    <w:rsid w:val="00223F9E"/>
    <w:rsid w:val="00224517"/>
    <w:rsid w:val="002263FD"/>
    <w:rsid w:val="00226DBE"/>
    <w:rsid w:val="002275B4"/>
    <w:rsid w:val="00227B65"/>
    <w:rsid w:val="0023033B"/>
    <w:rsid w:val="00230502"/>
    <w:rsid w:val="00232419"/>
    <w:rsid w:val="0023320E"/>
    <w:rsid w:val="00233A12"/>
    <w:rsid w:val="00233FF9"/>
    <w:rsid w:val="00240D15"/>
    <w:rsid w:val="00241FA0"/>
    <w:rsid w:val="002427F0"/>
    <w:rsid w:val="00242BF8"/>
    <w:rsid w:val="00243068"/>
    <w:rsid w:val="00243840"/>
    <w:rsid w:val="00243CA0"/>
    <w:rsid w:val="00243D91"/>
    <w:rsid w:val="00244248"/>
    <w:rsid w:val="00244CA3"/>
    <w:rsid w:val="002470F7"/>
    <w:rsid w:val="00247EC5"/>
    <w:rsid w:val="00250171"/>
    <w:rsid w:val="00250BE5"/>
    <w:rsid w:val="00250EFC"/>
    <w:rsid w:val="0025104A"/>
    <w:rsid w:val="00251537"/>
    <w:rsid w:val="00253032"/>
    <w:rsid w:val="00253C9D"/>
    <w:rsid w:val="00254177"/>
    <w:rsid w:val="00255B9C"/>
    <w:rsid w:val="00256F3C"/>
    <w:rsid w:val="00262671"/>
    <w:rsid w:val="00264AFE"/>
    <w:rsid w:val="00265595"/>
    <w:rsid w:val="002655E8"/>
    <w:rsid w:val="002662E2"/>
    <w:rsid w:val="00271152"/>
    <w:rsid w:val="00271F83"/>
    <w:rsid w:val="00272BF8"/>
    <w:rsid w:val="00273BDB"/>
    <w:rsid w:val="00275AA1"/>
    <w:rsid w:val="00275B10"/>
    <w:rsid w:val="00275CAD"/>
    <w:rsid w:val="00275DAB"/>
    <w:rsid w:val="002765F4"/>
    <w:rsid w:val="00276F96"/>
    <w:rsid w:val="002776E1"/>
    <w:rsid w:val="002777E7"/>
    <w:rsid w:val="00280362"/>
    <w:rsid w:val="002818DA"/>
    <w:rsid w:val="00281E6F"/>
    <w:rsid w:val="002827C8"/>
    <w:rsid w:val="00282D44"/>
    <w:rsid w:val="00282ED7"/>
    <w:rsid w:val="0028324A"/>
    <w:rsid w:val="002850C8"/>
    <w:rsid w:val="002855AE"/>
    <w:rsid w:val="002858A2"/>
    <w:rsid w:val="00286B0B"/>
    <w:rsid w:val="00286BA9"/>
    <w:rsid w:val="00287044"/>
    <w:rsid w:val="002873F3"/>
    <w:rsid w:val="00290DAA"/>
    <w:rsid w:val="002911E3"/>
    <w:rsid w:val="00291825"/>
    <w:rsid w:val="00291F65"/>
    <w:rsid w:val="00294659"/>
    <w:rsid w:val="00294A89"/>
    <w:rsid w:val="00294FB6"/>
    <w:rsid w:val="002960C1"/>
    <w:rsid w:val="00296D32"/>
    <w:rsid w:val="00296E43"/>
    <w:rsid w:val="002977A7"/>
    <w:rsid w:val="002A0BAE"/>
    <w:rsid w:val="002A1346"/>
    <w:rsid w:val="002A1BCC"/>
    <w:rsid w:val="002A29AE"/>
    <w:rsid w:val="002A2E81"/>
    <w:rsid w:val="002A385B"/>
    <w:rsid w:val="002A4A66"/>
    <w:rsid w:val="002A5D40"/>
    <w:rsid w:val="002A6E29"/>
    <w:rsid w:val="002A7C40"/>
    <w:rsid w:val="002B2145"/>
    <w:rsid w:val="002B2D9F"/>
    <w:rsid w:val="002B4238"/>
    <w:rsid w:val="002B6302"/>
    <w:rsid w:val="002C05BD"/>
    <w:rsid w:val="002C0853"/>
    <w:rsid w:val="002C1AAE"/>
    <w:rsid w:val="002C38B0"/>
    <w:rsid w:val="002C5ABF"/>
    <w:rsid w:val="002C5CA8"/>
    <w:rsid w:val="002C616A"/>
    <w:rsid w:val="002C66D4"/>
    <w:rsid w:val="002D09E2"/>
    <w:rsid w:val="002D1E60"/>
    <w:rsid w:val="002D3079"/>
    <w:rsid w:val="002D51A2"/>
    <w:rsid w:val="002D6032"/>
    <w:rsid w:val="002D605A"/>
    <w:rsid w:val="002D7C1F"/>
    <w:rsid w:val="002D7E71"/>
    <w:rsid w:val="002E0606"/>
    <w:rsid w:val="002E06B3"/>
    <w:rsid w:val="002E0E1D"/>
    <w:rsid w:val="002E0F14"/>
    <w:rsid w:val="002E19C3"/>
    <w:rsid w:val="002E1E4E"/>
    <w:rsid w:val="002E37C0"/>
    <w:rsid w:val="002E68EF"/>
    <w:rsid w:val="002E6E24"/>
    <w:rsid w:val="002E7DBF"/>
    <w:rsid w:val="002F3205"/>
    <w:rsid w:val="002F36A3"/>
    <w:rsid w:val="002F43F0"/>
    <w:rsid w:val="002F4580"/>
    <w:rsid w:val="002F5019"/>
    <w:rsid w:val="002F5582"/>
    <w:rsid w:val="002F6AF1"/>
    <w:rsid w:val="002F6D8A"/>
    <w:rsid w:val="00301802"/>
    <w:rsid w:val="00302698"/>
    <w:rsid w:val="0030287E"/>
    <w:rsid w:val="00303AF0"/>
    <w:rsid w:val="0030437A"/>
    <w:rsid w:val="003048E9"/>
    <w:rsid w:val="0030555A"/>
    <w:rsid w:val="0030617A"/>
    <w:rsid w:val="003072A3"/>
    <w:rsid w:val="003072C3"/>
    <w:rsid w:val="003075AF"/>
    <w:rsid w:val="003118BD"/>
    <w:rsid w:val="00314057"/>
    <w:rsid w:val="0031483A"/>
    <w:rsid w:val="00315080"/>
    <w:rsid w:val="00316D0F"/>
    <w:rsid w:val="003211C2"/>
    <w:rsid w:val="00321AB6"/>
    <w:rsid w:val="00321CC1"/>
    <w:rsid w:val="00321D75"/>
    <w:rsid w:val="00323004"/>
    <w:rsid w:val="00323A79"/>
    <w:rsid w:val="003247B0"/>
    <w:rsid w:val="00325FE7"/>
    <w:rsid w:val="003267A1"/>
    <w:rsid w:val="00326A62"/>
    <w:rsid w:val="00326B80"/>
    <w:rsid w:val="00330E5B"/>
    <w:rsid w:val="003310A3"/>
    <w:rsid w:val="0033118C"/>
    <w:rsid w:val="00334E3A"/>
    <w:rsid w:val="00337C5D"/>
    <w:rsid w:val="00337D69"/>
    <w:rsid w:val="00337E40"/>
    <w:rsid w:val="0034082B"/>
    <w:rsid w:val="00340E72"/>
    <w:rsid w:val="003410F9"/>
    <w:rsid w:val="00341A0E"/>
    <w:rsid w:val="00342EEA"/>
    <w:rsid w:val="00343D6C"/>
    <w:rsid w:val="0034420B"/>
    <w:rsid w:val="003451B0"/>
    <w:rsid w:val="00346B59"/>
    <w:rsid w:val="00346CAC"/>
    <w:rsid w:val="00350E45"/>
    <w:rsid w:val="00350E94"/>
    <w:rsid w:val="00351411"/>
    <w:rsid w:val="00354265"/>
    <w:rsid w:val="00354619"/>
    <w:rsid w:val="00354AF3"/>
    <w:rsid w:val="00354F2A"/>
    <w:rsid w:val="00354F76"/>
    <w:rsid w:val="003557B1"/>
    <w:rsid w:val="0035658F"/>
    <w:rsid w:val="00356CFB"/>
    <w:rsid w:val="00361953"/>
    <w:rsid w:val="00361B00"/>
    <w:rsid w:val="00363719"/>
    <w:rsid w:val="003644FA"/>
    <w:rsid w:val="00364546"/>
    <w:rsid w:val="00367540"/>
    <w:rsid w:val="00370622"/>
    <w:rsid w:val="003713C1"/>
    <w:rsid w:val="0037352D"/>
    <w:rsid w:val="00373E44"/>
    <w:rsid w:val="0037530A"/>
    <w:rsid w:val="00375386"/>
    <w:rsid w:val="003762A5"/>
    <w:rsid w:val="0037688B"/>
    <w:rsid w:val="00377EAA"/>
    <w:rsid w:val="00380D1F"/>
    <w:rsid w:val="003812E0"/>
    <w:rsid w:val="003812E5"/>
    <w:rsid w:val="00381358"/>
    <w:rsid w:val="00381509"/>
    <w:rsid w:val="0038286D"/>
    <w:rsid w:val="0038339F"/>
    <w:rsid w:val="00383578"/>
    <w:rsid w:val="00383ADA"/>
    <w:rsid w:val="00383DB0"/>
    <w:rsid w:val="0038481B"/>
    <w:rsid w:val="00385BF1"/>
    <w:rsid w:val="00386182"/>
    <w:rsid w:val="00390032"/>
    <w:rsid w:val="0039242A"/>
    <w:rsid w:val="00394AEF"/>
    <w:rsid w:val="00394B2C"/>
    <w:rsid w:val="0039561D"/>
    <w:rsid w:val="00395D73"/>
    <w:rsid w:val="003975B0"/>
    <w:rsid w:val="00397EFA"/>
    <w:rsid w:val="003A01CF"/>
    <w:rsid w:val="003A0D52"/>
    <w:rsid w:val="003A1DF7"/>
    <w:rsid w:val="003A2823"/>
    <w:rsid w:val="003A2F33"/>
    <w:rsid w:val="003A3F5E"/>
    <w:rsid w:val="003A461F"/>
    <w:rsid w:val="003A7453"/>
    <w:rsid w:val="003B1531"/>
    <w:rsid w:val="003B17D3"/>
    <w:rsid w:val="003B2C6C"/>
    <w:rsid w:val="003B3187"/>
    <w:rsid w:val="003B3F2D"/>
    <w:rsid w:val="003B465E"/>
    <w:rsid w:val="003B7DC9"/>
    <w:rsid w:val="003C037B"/>
    <w:rsid w:val="003C352D"/>
    <w:rsid w:val="003C4C50"/>
    <w:rsid w:val="003C5303"/>
    <w:rsid w:val="003C5B59"/>
    <w:rsid w:val="003C65DA"/>
    <w:rsid w:val="003C6B5D"/>
    <w:rsid w:val="003C6E49"/>
    <w:rsid w:val="003C7963"/>
    <w:rsid w:val="003C7DBC"/>
    <w:rsid w:val="003D10A3"/>
    <w:rsid w:val="003D1623"/>
    <w:rsid w:val="003D375A"/>
    <w:rsid w:val="003D63BE"/>
    <w:rsid w:val="003D6E31"/>
    <w:rsid w:val="003E0053"/>
    <w:rsid w:val="003E2D73"/>
    <w:rsid w:val="003E335F"/>
    <w:rsid w:val="003E34D2"/>
    <w:rsid w:val="003E3562"/>
    <w:rsid w:val="003E3D02"/>
    <w:rsid w:val="003E4BA6"/>
    <w:rsid w:val="003E56CA"/>
    <w:rsid w:val="003E7221"/>
    <w:rsid w:val="003E742C"/>
    <w:rsid w:val="003F23A2"/>
    <w:rsid w:val="003F39A5"/>
    <w:rsid w:val="003F6030"/>
    <w:rsid w:val="0040168B"/>
    <w:rsid w:val="00401F73"/>
    <w:rsid w:val="0040269B"/>
    <w:rsid w:val="00402726"/>
    <w:rsid w:val="0040308B"/>
    <w:rsid w:val="00403403"/>
    <w:rsid w:val="00403CD8"/>
    <w:rsid w:val="00403F9A"/>
    <w:rsid w:val="00405699"/>
    <w:rsid w:val="00406B0D"/>
    <w:rsid w:val="00410B8C"/>
    <w:rsid w:val="00411EAB"/>
    <w:rsid w:val="00412F33"/>
    <w:rsid w:val="004142C3"/>
    <w:rsid w:val="00414A0A"/>
    <w:rsid w:val="00416A84"/>
    <w:rsid w:val="00416AEF"/>
    <w:rsid w:val="00420510"/>
    <w:rsid w:val="00420CC4"/>
    <w:rsid w:val="00421AF4"/>
    <w:rsid w:val="004221EE"/>
    <w:rsid w:val="00423332"/>
    <w:rsid w:val="0042373D"/>
    <w:rsid w:val="00423E27"/>
    <w:rsid w:val="004240ED"/>
    <w:rsid w:val="00424854"/>
    <w:rsid w:val="00425824"/>
    <w:rsid w:val="00425BD3"/>
    <w:rsid w:val="00425FCF"/>
    <w:rsid w:val="00426AAB"/>
    <w:rsid w:val="004273D4"/>
    <w:rsid w:val="00427866"/>
    <w:rsid w:val="00430C5F"/>
    <w:rsid w:val="0043237F"/>
    <w:rsid w:val="00433B3C"/>
    <w:rsid w:val="00433D3E"/>
    <w:rsid w:val="00434481"/>
    <w:rsid w:val="00434F3C"/>
    <w:rsid w:val="00435366"/>
    <w:rsid w:val="00436E42"/>
    <w:rsid w:val="004374C1"/>
    <w:rsid w:val="004424FC"/>
    <w:rsid w:val="00443069"/>
    <w:rsid w:val="00446324"/>
    <w:rsid w:val="00447228"/>
    <w:rsid w:val="00447BCD"/>
    <w:rsid w:val="00450379"/>
    <w:rsid w:val="0045125B"/>
    <w:rsid w:val="00451E67"/>
    <w:rsid w:val="00452386"/>
    <w:rsid w:val="004531C1"/>
    <w:rsid w:val="0045470C"/>
    <w:rsid w:val="00455F0A"/>
    <w:rsid w:val="00456025"/>
    <w:rsid w:val="00456186"/>
    <w:rsid w:val="004573D4"/>
    <w:rsid w:val="00461A4F"/>
    <w:rsid w:val="00462DB7"/>
    <w:rsid w:val="004645BA"/>
    <w:rsid w:val="004670BD"/>
    <w:rsid w:val="0046749F"/>
    <w:rsid w:val="0047033B"/>
    <w:rsid w:val="00470488"/>
    <w:rsid w:val="00470944"/>
    <w:rsid w:val="00472707"/>
    <w:rsid w:val="00472F4B"/>
    <w:rsid w:val="004749F2"/>
    <w:rsid w:val="00474BCC"/>
    <w:rsid w:val="00474BEC"/>
    <w:rsid w:val="00474D06"/>
    <w:rsid w:val="00477AC5"/>
    <w:rsid w:val="0048128E"/>
    <w:rsid w:val="00483260"/>
    <w:rsid w:val="00483FD6"/>
    <w:rsid w:val="004841AC"/>
    <w:rsid w:val="004849B9"/>
    <w:rsid w:val="004851E9"/>
    <w:rsid w:val="00485D19"/>
    <w:rsid w:val="00485FD2"/>
    <w:rsid w:val="00486651"/>
    <w:rsid w:val="00490792"/>
    <w:rsid w:val="00490F99"/>
    <w:rsid w:val="00491D69"/>
    <w:rsid w:val="0049325C"/>
    <w:rsid w:val="00493972"/>
    <w:rsid w:val="00493DC2"/>
    <w:rsid w:val="00494A96"/>
    <w:rsid w:val="00494DFC"/>
    <w:rsid w:val="00494FDC"/>
    <w:rsid w:val="004957A8"/>
    <w:rsid w:val="00496001"/>
    <w:rsid w:val="00496DD8"/>
    <w:rsid w:val="004A08B7"/>
    <w:rsid w:val="004A1420"/>
    <w:rsid w:val="004A2EAE"/>
    <w:rsid w:val="004B0F02"/>
    <w:rsid w:val="004B1C36"/>
    <w:rsid w:val="004B1E71"/>
    <w:rsid w:val="004B293E"/>
    <w:rsid w:val="004B2FD7"/>
    <w:rsid w:val="004B30D9"/>
    <w:rsid w:val="004B3557"/>
    <w:rsid w:val="004B3B4F"/>
    <w:rsid w:val="004B4B80"/>
    <w:rsid w:val="004C02C7"/>
    <w:rsid w:val="004C1137"/>
    <w:rsid w:val="004C11AB"/>
    <w:rsid w:val="004C4766"/>
    <w:rsid w:val="004C6438"/>
    <w:rsid w:val="004C7273"/>
    <w:rsid w:val="004C7295"/>
    <w:rsid w:val="004C7A0F"/>
    <w:rsid w:val="004C7BC8"/>
    <w:rsid w:val="004D0128"/>
    <w:rsid w:val="004D4FAC"/>
    <w:rsid w:val="004D5457"/>
    <w:rsid w:val="004D7A09"/>
    <w:rsid w:val="004E1560"/>
    <w:rsid w:val="004E2034"/>
    <w:rsid w:val="004E33D9"/>
    <w:rsid w:val="004E3C44"/>
    <w:rsid w:val="004F04E4"/>
    <w:rsid w:val="004F10AB"/>
    <w:rsid w:val="004F299D"/>
    <w:rsid w:val="004F47B5"/>
    <w:rsid w:val="004F5E00"/>
    <w:rsid w:val="004F6078"/>
    <w:rsid w:val="004F700C"/>
    <w:rsid w:val="004F7869"/>
    <w:rsid w:val="0050050A"/>
    <w:rsid w:val="005006EF"/>
    <w:rsid w:val="005022D4"/>
    <w:rsid w:val="00504FC1"/>
    <w:rsid w:val="0050579B"/>
    <w:rsid w:val="00505FF7"/>
    <w:rsid w:val="00507D0E"/>
    <w:rsid w:val="005131B5"/>
    <w:rsid w:val="00513AE7"/>
    <w:rsid w:val="005144C9"/>
    <w:rsid w:val="005154DD"/>
    <w:rsid w:val="005162A1"/>
    <w:rsid w:val="005167C0"/>
    <w:rsid w:val="005175B8"/>
    <w:rsid w:val="0052134A"/>
    <w:rsid w:val="00521BF9"/>
    <w:rsid w:val="00522559"/>
    <w:rsid w:val="00522DE9"/>
    <w:rsid w:val="00522FAC"/>
    <w:rsid w:val="005230EF"/>
    <w:rsid w:val="00523BA4"/>
    <w:rsid w:val="005255B9"/>
    <w:rsid w:val="00525FCA"/>
    <w:rsid w:val="00526AA8"/>
    <w:rsid w:val="00526F3B"/>
    <w:rsid w:val="00531FDD"/>
    <w:rsid w:val="00532277"/>
    <w:rsid w:val="00536862"/>
    <w:rsid w:val="0053708F"/>
    <w:rsid w:val="005375A8"/>
    <w:rsid w:val="005376A6"/>
    <w:rsid w:val="0054026C"/>
    <w:rsid w:val="005409C3"/>
    <w:rsid w:val="00540AB0"/>
    <w:rsid w:val="00541C2C"/>
    <w:rsid w:val="00542F9C"/>
    <w:rsid w:val="00543FC2"/>
    <w:rsid w:val="005445C9"/>
    <w:rsid w:val="0054626B"/>
    <w:rsid w:val="00546B30"/>
    <w:rsid w:val="00547367"/>
    <w:rsid w:val="00547595"/>
    <w:rsid w:val="00550330"/>
    <w:rsid w:val="00550A57"/>
    <w:rsid w:val="005516C1"/>
    <w:rsid w:val="005518E8"/>
    <w:rsid w:val="005519E3"/>
    <w:rsid w:val="00551FAA"/>
    <w:rsid w:val="005528B9"/>
    <w:rsid w:val="00553A53"/>
    <w:rsid w:val="00554203"/>
    <w:rsid w:val="00555179"/>
    <w:rsid w:val="005565D3"/>
    <w:rsid w:val="00556EC6"/>
    <w:rsid w:val="0055786E"/>
    <w:rsid w:val="00557E49"/>
    <w:rsid w:val="00562297"/>
    <w:rsid w:val="005638E1"/>
    <w:rsid w:val="00563A7C"/>
    <w:rsid w:val="00563D1E"/>
    <w:rsid w:val="00563F31"/>
    <w:rsid w:val="00565395"/>
    <w:rsid w:val="00565485"/>
    <w:rsid w:val="0056548D"/>
    <w:rsid w:val="0056587F"/>
    <w:rsid w:val="00567857"/>
    <w:rsid w:val="00567BC3"/>
    <w:rsid w:val="0057039F"/>
    <w:rsid w:val="005764DB"/>
    <w:rsid w:val="0057731B"/>
    <w:rsid w:val="00585489"/>
    <w:rsid w:val="00585C86"/>
    <w:rsid w:val="00585F0B"/>
    <w:rsid w:val="00593055"/>
    <w:rsid w:val="00594222"/>
    <w:rsid w:val="005945EF"/>
    <w:rsid w:val="005955B5"/>
    <w:rsid w:val="00596202"/>
    <w:rsid w:val="00597064"/>
    <w:rsid w:val="00597A27"/>
    <w:rsid w:val="00597FAF"/>
    <w:rsid w:val="005A07BF"/>
    <w:rsid w:val="005A4D20"/>
    <w:rsid w:val="005A4FA6"/>
    <w:rsid w:val="005A58B1"/>
    <w:rsid w:val="005A5F8F"/>
    <w:rsid w:val="005A5FCD"/>
    <w:rsid w:val="005A6112"/>
    <w:rsid w:val="005A6766"/>
    <w:rsid w:val="005A6E98"/>
    <w:rsid w:val="005A74CA"/>
    <w:rsid w:val="005B0FFC"/>
    <w:rsid w:val="005B182C"/>
    <w:rsid w:val="005B4418"/>
    <w:rsid w:val="005B5027"/>
    <w:rsid w:val="005B5C6F"/>
    <w:rsid w:val="005B5EA9"/>
    <w:rsid w:val="005B601A"/>
    <w:rsid w:val="005B75C2"/>
    <w:rsid w:val="005C23E9"/>
    <w:rsid w:val="005C259C"/>
    <w:rsid w:val="005C382C"/>
    <w:rsid w:val="005C3850"/>
    <w:rsid w:val="005C3B5E"/>
    <w:rsid w:val="005C3CAE"/>
    <w:rsid w:val="005C46A3"/>
    <w:rsid w:val="005D0298"/>
    <w:rsid w:val="005D1A4A"/>
    <w:rsid w:val="005D3269"/>
    <w:rsid w:val="005D4413"/>
    <w:rsid w:val="005D45F7"/>
    <w:rsid w:val="005D57E5"/>
    <w:rsid w:val="005D74A6"/>
    <w:rsid w:val="005D7B8B"/>
    <w:rsid w:val="005E10EC"/>
    <w:rsid w:val="005E3E47"/>
    <w:rsid w:val="005E7E7F"/>
    <w:rsid w:val="005F193B"/>
    <w:rsid w:val="005F1A97"/>
    <w:rsid w:val="005F4A89"/>
    <w:rsid w:val="005F4BDA"/>
    <w:rsid w:val="005F5FAC"/>
    <w:rsid w:val="005F60EE"/>
    <w:rsid w:val="00600A01"/>
    <w:rsid w:val="00601590"/>
    <w:rsid w:val="00601AFD"/>
    <w:rsid w:val="006044E6"/>
    <w:rsid w:val="0060516F"/>
    <w:rsid w:val="00606BD9"/>
    <w:rsid w:val="00611DF8"/>
    <w:rsid w:val="00611F5F"/>
    <w:rsid w:val="0061228B"/>
    <w:rsid w:val="00612609"/>
    <w:rsid w:val="00612E24"/>
    <w:rsid w:val="00613A20"/>
    <w:rsid w:val="00613F70"/>
    <w:rsid w:val="0061525B"/>
    <w:rsid w:val="00615B36"/>
    <w:rsid w:val="00615F1D"/>
    <w:rsid w:val="00620831"/>
    <w:rsid w:val="00621A3D"/>
    <w:rsid w:val="006221A4"/>
    <w:rsid w:val="00622D0B"/>
    <w:rsid w:val="00625702"/>
    <w:rsid w:val="00625798"/>
    <w:rsid w:val="00626655"/>
    <w:rsid w:val="006319EC"/>
    <w:rsid w:val="00631A5D"/>
    <w:rsid w:val="00632259"/>
    <w:rsid w:val="006329B2"/>
    <w:rsid w:val="006333D1"/>
    <w:rsid w:val="0063372B"/>
    <w:rsid w:val="00633A02"/>
    <w:rsid w:val="00635725"/>
    <w:rsid w:val="006372F0"/>
    <w:rsid w:val="006373EB"/>
    <w:rsid w:val="00641100"/>
    <w:rsid w:val="00641153"/>
    <w:rsid w:val="0064302C"/>
    <w:rsid w:val="006468D3"/>
    <w:rsid w:val="00646B8C"/>
    <w:rsid w:val="00647310"/>
    <w:rsid w:val="00647869"/>
    <w:rsid w:val="00647C8B"/>
    <w:rsid w:val="00651BC9"/>
    <w:rsid w:val="00652893"/>
    <w:rsid w:val="00653107"/>
    <w:rsid w:val="00653AAE"/>
    <w:rsid w:val="00653EF3"/>
    <w:rsid w:val="00655B7A"/>
    <w:rsid w:val="00657A6A"/>
    <w:rsid w:val="006615B5"/>
    <w:rsid w:val="0066449F"/>
    <w:rsid w:val="00665730"/>
    <w:rsid w:val="00670110"/>
    <w:rsid w:val="006712AD"/>
    <w:rsid w:val="00671C47"/>
    <w:rsid w:val="00672B4D"/>
    <w:rsid w:val="00673954"/>
    <w:rsid w:val="00673CC8"/>
    <w:rsid w:val="006746F5"/>
    <w:rsid w:val="00674914"/>
    <w:rsid w:val="006757A9"/>
    <w:rsid w:val="006758C6"/>
    <w:rsid w:val="006775F3"/>
    <w:rsid w:val="00681333"/>
    <w:rsid w:val="0068239D"/>
    <w:rsid w:val="0068350A"/>
    <w:rsid w:val="00683556"/>
    <w:rsid w:val="0068384D"/>
    <w:rsid w:val="00685967"/>
    <w:rsid w:val="00685D0F"/>
    <w:rsid w:val="00687AE4"/>
    <w:rsid w:val="00691DD0"/>
    <w:rsid w:val="006921D8"/>
    <w:rsid w:val="00692618"/>
    <w:rsid w:val="00692F34"/>
    <w:rsid w:val="00693F40"/>
    <w:rsid w:val="00694115"/>
    <w:rsid w:val="00694228"/>
    <w:rsid w:val="00694418"/>
    <w:rsid w:val="00694EB8"/>
    <w:rsid w:val="00696193"/>
    <w:rsid w:val="006967FB"/>
    <w:rsid w:val="00696F84"/>
    <w:rsid w:val="00697A9F"/>
    <w:rsid w:val="00697C1C"/>
    <w:rsid w:val="006A1DB5"/>
    <w:rsid w:val="006A2560"/>
    <w:rsid w:val="006A29E4"/>
    <w:rsid w:val="006A30BA"/>
    <w:rsid w:val="006A37FB"/>
    <w:rsid w:val="006A51A6"/>
    <w:rsid w:val="006A5834"/>
    <w:rsid w:val="006A64A0"/>
    <w:rsid w:val="006A78B6"/>
    <w:rsid w:val="006A7910"/>
    <w:rsid w:val="006B1C03"/>
    <w:rsid w:val="006B1CF9"/>
    <w:rsid w:val="006B21B9"/>
    <w:rsid w:val="006B2415"/>
    <w:rsid w:val="006B2486"/>
    <w:rsid w:val="006B461F"/>
    <w:rsid w:val="006B57F9"/>
    <w:rsid w:val="006B5AD1"/>
    <w:rsid w:val="006B5E7E"/>
    <w:rsid w:val="006C238F"/>
    <w:rsid w:val="006C2B3E"/>
    <w:rsid w:val="006C31B4"/>
    <w:rsid w:val="006C339B"/>
    <w:rsid w:val="006C52F5"/>
    <w:rsid w:val="006C5D00"/>
    <w:rsid w:val="006D00F0"/>
    <w:rsid w:val="006D01B6"/>
    <w:rsid w:val="006D0579"/>
    <w:rsid w:val="006D08CF"/>
    <w:rsid w:val="006D176F"/>
    <w:rsid w:val="006D21EB"/>
    <w:rsid w:val="006D4760"/>
    <w:rsid w:val="006D5388"/>
    <w:rsid w:val="006D5411"/>
    <w:rsid w:val="006D7E83"/>
    <w:rsid w:val="006E07F6"/>
    <w:rsid w:val="006E0D0F"/>
    <w:rsid w:val="006E2979"/>
    <w:rsid w:val="006E2F0A"/>
    <w:rsid w:val="006E2F47"/>
    <w:rsid w:val="006E3B20"/>
    <w:rsid w:val="006E3C5F"/>
    <w:rsid w:val="006E54F7"/>
    <w:rsid w:val="006E6252"/>
    <w:rsid w:val="006E65E7"/>
    <w:rsid w:val="006E747A"/>
    <w:rsid w:val="006F444D"/>
    <w:rsid w:val="006F4FCA"/>
    <w:rsid w:val="006F780D"/>
    <w:rsid w:val="00700210"/>
    <w:rsid w:val="00700286"/>
    <w:rsid w:val="007005B1"/>
    <w:rsid w:val="00701B7A"/>
    <w:rsid w:val="0070358C"/>
    <w:rsid w:val="0070398A"/>
    <w:rsid w:val="00704837"/>
    <w:rsid w:val="00704EC0"/>
    <w:rsid w:val="007059BC"/>
    <w:rsid w:val="00706EBB"/>
    <w:rsid w:val="00707820"/>
    <w:rsid w:val="007078E4"/>
    <w:rsid w:val="0071045E"/>
    <w:rsid w:val="00710715"/>
    <w:rsid w:val="007120D8"/>
    <w:rsid w:val="00715483"/>
    <w:rsid w:val="00715C3E"/>
    <w:rsid w:val="007169D4"/>
    <w:rsid w:val="007174CA"/>
    <w:rsid w:val="00720EE8"/>
    <w:rsid w:val="00721FF3"/>
    <w:rsid w:val="007235F5"/>
    <w:rsid w:val="00724D57"/>
    <w:rsid w:val="00726179"/>
    <w:rsid w:val="00726788"/>
    <w:rsid w:val="00727400"/>
    <w:rsid w:val="00730A8D"/>
    <w:rsid w:val="007322B7"/>
    <w:rsid w:val="007330B8"/>
    <w:rsid w:val="0073676F"/>
    <w:rsid w:val="00737887"/>
    <w:rsid w:val="00737A57"/>
    <w:rsid w:val="00741B78"/>
    <w:rsid w:val="00741EF7"/>
    <w:rsid w:val="00742743"/>
    <w:rsid w:val="00745601"/>
    <w:rsid w:val="00745DD2"/>
    <w:rsid w:val="00746138"/>
    <w:rsid w:val="00746E79"/>
    <w:rsid w:val="00747E99"/>
    <w:rsid w:val="007507F1"/>
    <w:rsid w:val="0075085F"/>
    <w:rsid w:val="00752F32"/>
    <w:rsid w:val="0075344F"/>
    <w:rsid w:val="00754239"/>
    <w:rsid w:val="00757378"/>
    <w:rsid w:val="00757B71"/>
    <w:rsid w:val="007601B8"/>
    <w:rsid w:val="0076046A"/>
    <w:rsid w:val="007606A5"/>
    <w:rsid w:val="00760B79"/>
    <w:rsid w:val="00761EE8"/>
    <w:rsid w:val="007638BA"/>
    <w:rsid w:val="007646D9"/>
    <w:rsid w:val="00764CE8"/>
    <w:rsid w:val="00765C4C"/>
    <w:rsid w:val="00766D29"/>
    <w:rsid w:val="00766D67"/>
    <w:rsid w:val="007702C5"/>
    <w:rsid w:val="007734BD"/>
    <w:rsid w:val="00777127"/>
    <w:rsid w:val="007774CF"/>
    <w:rsid w:val="00780C8B"/>
    <w:rsid w:val="00781F04"/>
    <w:rsid w:val="00782F72"/>
    <w:rsid w:val="007835F2"/>
    <w:rsid w:val="00783651"/>
    <w:rsid w:val="00785797"/>
    <w:rsid w:val="00785AED"/>
    <w:rsid w:val="00785B00"/>
    <w:rsid w:val="00786799"/>
    <w:rsid w:val="00786D20"/>
    <w:rsid w:val="00786E02"/>
    <w:rsid w:val="007872DB"/>
    <w:rsid w:val="00787741"/>
    <w:rsid w:val="007909C2"/>
    <w:rsid w:val="00791967"/>
    <w:rsid w:val="00794CDA"/>
    <w:rsid w:val="00796527"/>
    <w:rsid w:val="007A06B2"/>
    <w:rsid w:val="007A0B81"/>
    <w:rsid w:val="007A15B8"/>
    <w:rsid w:val="007A2614"/>
    <w:rsid w:val="007A33B0"/>
    <w:rsid w:val="007A39E5"/>
    <w:rsid w:val="007A3FAD"/>
    <w:rsid w:val="007A45B4"/>
    <w:rsid w:val="007A4ED6"/>
    <w:rsid w:val="007A62B0"/>
    <w:rsid w:val="007A65A3"/>
    <w:rsid w:val="007A6BF3"/>
    <w:rsid w:val="007A7109"/>
    <w:rsid w:val="007A72A3"/>
    <w:rsid w:val="007A7DE8"/>
    <w:rsid w:val="007B02D1"/>
    <w:rsid w:val="007B055A"/>
    <w:rsid w:val="007B1B29"/>
    <w:rsid w:val="007B2289"/>
    <w:rsid w:val="007B38B0"/>
    <w:rsid w:val="007B4522"/>
    <w:rsid w:val="007B4647"/>
    <w:rsid w:val="007B5C50"/>
    <w:rsid w:val="007B6685"/>
    <w:rsid w:val="007B6792"/>
    <w:rsid w:val="007B77BC"/>
    <w:rsid w:val="007B7A30"/>
    <w:rsid w:val="007C20BD"/>
    <w:rsid w:val="007C2D11"/>
    <w:rsid w:val="007C2EB2"/>
    <w:rsid w:val="007C444C"/>
    <w:rsid w:val="007C4ED9"/>
    <w:rsid w:val="007C64B1"/>
    <w:rsid w:val="007C683E"/>
    <w:rsid w:val="007C704D"/>
    <w:rsid w:val="007C7B27"/>
    <w:rsid w:val="007D07F3"/>
    <w:rsid w:val="007D08B5"/>
    <w:rsid w:val="007D0B6B"/>
    <w:rsid w:val="007D1B3C"/>
    <w:rsid w:val="007D257E"/>
    <w:rsid w:val="007D3A3A"/>
    <w:rsid w:val="007D4466"/>
    <w:rsid w:val="007D540D"/>
    <w:rsid w:val="007E10D2"/>
    <w:rsid w:val="007E2792"/>
    <w:rsid w:val="007E4ADD"/>
    <w:rsid w:val="007E4F97"/>
    <w:rsid w:val="007E57E7"/>
    <w:rsid w:val="007E5ADC"/>
    <w:rsid w:val="007E5BAA"/>
    <w:rsid w:val="007E7209"/>
    <w:rsid w:val="007F117E"/>
    <w:rsid w:val="007F12A2"/>
    <w:rsid w:val="007F4218"/>
    <w:rsid w:val="0080097F"/>
    <w:rsid w:val="008010CA"/>
    <w:rsid w:val="00802F60"/>
    <w:rsid w:val="00802F93"/>
    <w:rsid w:val="00804038"/>
    <w:rsid w:val="00804CCD"/>
    <w:rsid w:val="00804D2F"/>
    <w:rsid w:val="008065F1"/>
    <w:rsid w:val="008119D8"/>
    <w:rsid w:val="0081296C"/>
    <w:rsid w:val="00813660"/>
    <w:rsid w:val="00813828"/>
    <w:rsid w:val="00813AF5"/>
    <w:rsid w:val="00813E50"/>
    <w:rsid w:val="00815C00"/>
    <w:rsid w:val="00816978"/>
    <w:rsid w:val="0081775E"/>
    <w:rsid w:val="00820024"/>
    <w:rsid w:val="008204A1"/>
    <w:rsid w:val="008216D7"/>
    <w:rsid w:val="008218D0"/>
    <w:rsid w:val="00822BF8"/>
    <w:rsid w:val="00822D7B"/>
    <w:rsid w:val="008240C6"/>
    <w:rsid w:val="00826156"/>
    <w:rsid w:val="008263E7"/>
    <w:rsid w:val="00826C84"/>
    <w:rsid w:val="00826FC9"/>
    <w:rsid w:val="008314E4"/>
    <w:rsid w:val="008326BE"/>
    <w:rsid w:val="008327D8"/>
    <w:rsid w:val="00833501"/>
    <w:rsid w:val="00833679"/>
    <w:rsid w:val="00833EBB"/>
    <w:rsid w:val="008340C6"/>
    <w:rsid w:val="0083489E"/>
    <w:rsid w:val="00835D4A"/>
    <w:rsid w:val="00836999"/>
    <w:rsid w:val="00836EFB"/>
    <w:rsid w:val="00837C35"/>
    <w:rsid w:val="00841A5D"/>
    <w:rsid w:val="00842A37"/>
    <w:rsid w:val="008432C5"/>
    <w:rsid w:val="00843AFD"/>
    <w:rsid w:val="00843C77"/>
    <w:rsid w:val="00844EA6"/>
    <w:rsid w:val="00845F18"/>
    <w:rsid w:val="008473F9"/>
    <w:rsid w:val="00847511"/>
    <w:rsid w:val="00851CC2"/>
    <w:rsid w:val="008523CA"/>
    <w:rsid w:val="008523F4"/>
    <w:rsid w:val="00852A09"/>
    <w:rsid w:val="00852FFF"/>
    <w:rsid w:val="0085586B"/>
    <w:rsid w:val="00855BE4"/>
    <w:rsid w:val="00855E57"/>
    <w:rsid w:val="008606B2"/>
    <w:rsid w:val="00860EDD"/>
    <w:rsid w:val="00861469"/>
    <w:rsid w:val="0086150D"/>
    <w:rsid w:val="00861811"/>
    <w:rsid w:val="00861D5F"/>
    <w:rsid w:val="00863094"/>
    <w:rsid w:val="008649DD"/>
    <w:rsid w:val="00864DB1"/>
    <w:rsid w:val="00865235"/>
    <w:rsid w:val="00866AE5"/>
    <w:rsid w:val="0087096D"/>
    <w:rsid w:val="008711A2"/>
    <w:rsid w:val="00871774"/>
    <w:rsid w:val="008724B0"/>
    <w:rsid w:val="00873840"/>
    <w:rsid w:val="00873962"/>
    <w:rsid w:val="00873C6D"/>
    <w:rsid w:val="00873CF8"/>
    <w:rsid w:val="00875356"/>
    <w:rsid w:val="0087577F"/>
    <w:rsid w:val="00875AAB"/>
    <w:rsid w:val="0087610D"/>
    <w:rsid w:val="0087730B"/>
    <w:rsid w:val="00877A96"/>
    <w:rsid w:val="00877B21"/>
    <w:rsid w:val="0088016B"/>
    <w:rsid w:val="00881C2C"/>
    <w:rsid w:val="00882BA8"/>
    <w:rsid w:val="008831A8"/>
    <w:rsid w:val="0088347F"/>
    <w:rsid w:val="00883C61"/>
    <w:rsid w:val="00886BFA"/>
    <w:rsid w:val="00886DF5"/>
    <w:rsid w:val="00887C8E"/>
    <w:rsid w:val="00890917"/>
    <w:rsid w:val="00891419"/>
    <w:rsid w:val="008918F6"/>
    <w:rsid w:val="00892617"/>
    <w:rsid w:val="008934B8"/>
    <w:rsid w:val="008935D8"/>
    <w:rsid w:val="008939ED"/>
    <w:rsid w:val="00894637"/>
    <w:rsid w:val="00894752"/>
    <w:rsid w:val="00894BBC"/>
    <w:rsid w:val="0089616A"/>
    <w:rsid w:val="008968A4"/>
    <w:rsid w:val="00896ABB"/>
    <w:rsid w:val="00897659"/>
    <w:rsid w:val="008A080E"/>
    <w:rsid w:val="008A18C9"/>
    <w:rsid w:val="008A2515"/>
    <w:rsid w:val="008A3A64"/>
    <w:rsid w:val="008A500D"/>
    <w:rsid w:val="008A5172"/>
    <w:rsid w:val="008A598E"/>
    <w:rsid w:val="008A6F52"/>
    <w:rsid w:val="008A7C53"/>
    <w:rsid w:val="008B071B"/>
    <w:rsid w:val="008B14A7"/>
    <w:rsid w:val="008B20B5"/>
    <w:rsid w:val="008B3ED8"/>
    <w:rsid w:val="008B4BBE"/>
    <w:rsid w:val="008B4E9D"/>
    <w:rsid w:val="008B5F48"/>
    <w:rsid w:val="008C1607"/>
    <w:rsid w:val="008C1A30"/>
    <w:rsid w:val="008D32B8"/>
    <w:rsid w:val="008D43FE"/>
    <w:rsid w:val="008D5E31"/>
    <w:rsid w:val="008D72BA"/>
    <w:rsid w:val="008D7598"/>
    <w:rsid w:val="008E0195"/>
    <w:rsid w:val="008E217B"/>
    <w:rsid w:val="008E2525"/>
    <w:rsid w:val="008E2EB8"/>
    <w:rsid w:val="008E3C93"/>
    <w:rsid w:val="008E3D41"/>
    <w:rsid w:val="008E43FC"/>
    <w:rsid w:val="008E5AEE"/>
    <w:rsid w:val="008E6074"/>
    <w:rsid w:val="008F20BB"/>
    <w:rsid w:val="008F26F2"/>
    <w:rsid w:val="008F291E"/>
    <w:rsid w:val="008F2C5E"/>
    <w:rsid w:val="008F5684"/>
    <w:rsid w:val="008F66B6"/>
    <w:rsid w:val="008F7160"/>
    <w:rsid w:val="00900DC1"/>
    <w:rsid w:val="00901102"/>
    <w:rsid w:val="00902515"/>
    <w:rsid w:val="009030E7"/>
    <w:rsid w:val="0090431D"/>
    <w:rsid w:val="0090534F"/>
    <w:rsid w:val="0090538D"/>
    <w:rsid w:val="009058C7"/>
    <w:rsid w:val="009058FF"/>
    <w:rsid w:val="009059E0"/>
    <w:rsid w:val="0090695C"/>
    <w:rsid w:val="00906D2E"/>
    <w:rsid w:val="00907885"/>
    <w:rsid w:val="00907F6B"/>
    <w:rsid w:val="00911C35"/>
    <w:rsid w:val="0091254B"/>
    <w:rsid w:val="00914C5F"/>
    <w:rsid w:val="00916D43"/>
    <w:rsid w:val="00917123"/>
    <w:rsid w:val="009175AC"/>
    <w:rsid w:val="00920A53"/>
    <w:rsid w:val="009214B7"/>
    <w:rsid w:val="00923532"/>
    <w:rsid w:val="0092365F"/>
    <w:rsid w:val="00923AED"/>
    <w:rsid w:val="00923BBA"/>
    <w:rsid w:val="00923F5F"/>
    <w:rsid w:val="00924C57"/>
    <w:rsid w:val="00925069"/>
    <w:rsid w:val="00925205"/>
    <w:rsid w:val="00925CA5"/>
    <w:rsid w:val="00930BF2"/>
    <w:rsid w:val="009315EC"/>
    <w:rsid w:val="009325B9"/>
    <w:rsid w:val="00933A68"/>
    <w:rsid w:val="00933CF0"/>
    <w:rsid w:val="00934229"/>
    <w:rsid w:val="00935113"/>
    <w:rsid w:val="009367B9"/>
    <w:rsid w:val="00937929"/>
    <w:rsid w:val="00937EB5"/>
    <w:rsid w:val="009408B8"/>
    <w:rsid w:val="00940DD3"/>
    <w:rsid w:val="00942327"/>
    <w:rsid w:val="00943B02"/>
    <w:rsid w:val="009444DB"/>
    <w:rsid w:val="009448A4"/>
    <w:rsid w:val="00945DFE"/>
    <w:rsid w:val="009469B0"/>
    <w:rsid w:val="00946A6E"/>
    <w:rsid w:val="00947B3E"/>
    <w:rsid w:val="00954863"/>
    <w:rsid w:val="00954E9C"/>
    <w:rsid w:val="00955845"/>
    <w:rsid w:val="00957CF0"/>
    <w:rsid w:val="00960CEC"/>
    <w:rsid w:val="00961577"/>
    <w:rsid w:val="009616BE"/>
    <w:rsid w:val="00961E6C"/>
    <w:rsid w:val="0096365C"/>
    <w:rsid w:val="00963C17"/>
    <w:rsid w:val="00963E3C"/>
    <w:rsid w:val="00964DDD"/>
    <w:rsid w:val="009655CC"/>
    <w:rsid w:val="00966569"/>
    <w:rsid w:val="0096762C"/>
    <w:rsid w:val="00967C0B"/>
    <w:rsid w:val="00967DBC"/>
    <w:rsid w:val="009711C5"/>
    <w:rsid w:val="00971346"/>
    <w:rsid w:val="00972A2A"/>
    <w:rsid w:val="00973C09"/>
    <w:rsid w:val="00973C1C"/>
    <w:rsid w:val="00974685"/>
    <w:rsid w:val="009750FA"/>
    <w:rsid w:val="00975933"/>
    <w:rsid w:val="00975A09"/>
    <w:rsid w:val="0097655C"/>
    <w:rsid w:val="009778F2"/>
    <w:rsid w:val="009800CC"/>
    <w:rsid w:val="00980521"/>
    <w:rsid w:val="00981A05"/>
    <w:rsid w:val="009839CA"/>
    <w:rsid w:val="009913F1"/>
    <w:rsid w:val="00991882"/>
    <w:rsid w:val="00991DEE"/>
    <w:rsid w:val="00993108"/>
    <w:rsid w:val="00993EDB"/>
    <w:rsid w:val="00994421"/>
    <w:rsid w:val="00995006"/>
    <w:rsid w:val="00995B34"/>
    <w:rsid w:val="0099693F"/>
    <w:rsid w:val="00996AA1"/>
    <w:rsid w:val="009A01AA"/>
    <w:rsid w:val="009A05E0"/>
    <w:rsid w:val="009A0B90"/>
    <w:rsid w:val="009A0CC3"/>
    <w:rsid w:val="009A1339"/>
    <w:rsid w:val="009A150C"/>
    <w:rsid w:val="009A28F2"/>
    <w:rsid w:val="009A2AF1"/>
    <w:rsid w:val="009A3FB6"/>
    <w:rsid w:val="009A459F"/>
    <w:rsid w:val="009A46CA"/>
    <w:rsid w:val="009A53FA"/>
    <w:rsid w:val="009B0579"/>
    <w:rsid w:val="009B08C1"/>
    <w:rsid w:val="009B1DAC"/>
    <w:rsid w:val="009B3C4C"/>
    <w:rsid w:val="009B4D45"/>
    <w:rsid w:val="009B51F8"/>
    <w:rsid w:val="009B5D19"/>
    <w:rsid w:val="009B7015"/>
    <w:rsid w:val="009B73A3"/>
    <w:rsid w:val="009B77BD"/>
    <w:rsid w:val="009B7D8B"/>
    <w:rsid w:val="009C0E7D"/>
    <w:rsid w:val="009C2457"/>
    <w:rsid w:val="009C3487"/>
    <w:rsid w:val="009C471E"/>
    <w:rsid w:val="009C4F26"/>
    <w:rsid w:val="009C5DD5"/>
    <w:rsid w:val="009C66F6"/>
    <w:rsid w:val="009C744C"/>
    <w:rsid w:val="009D0D61"/>
    <w:rsid w:val="009D1D55"/>
    <w:rsid w:val="009D2C2C"/>
    <w:rsid w:val="009D2CE2"/>
    <w:rsid w:val="009D2EA8"/>
    <w:rsid w:val="009D4F5D"/>
    <w:rsid w:val="009D6974"/>
    <w:rsid w:val="009D6EAC"/>
    <w:rsid w:val="009E1B79"/>
    <w:rsid w:val="009E3976"/>
    <w:rsid w:val="009E44FA"/>
    <w:rsid w:val="009E49E0"/>
    <w:rsid w:val="009E4C44"/>
    <w:rsid w:val="009F0867"/>
    <w:rsid w:val="009F0B64"/>
    <w:rsid w:val="009F14F6"/>
    <w:rsid w:val="009F2593"/>
    <w:rsid w:val="009F25C8"/>
    <w:rsid w:val="009F2FAA"/>
    <w:rsid w:val="009F3200"/>
    <w:rsid w:val="009F3CBB"/>
    <w:rsid w:val="009F49B0"/>
    <w:rsid w:val="009F4AE1"/>
    <w:rsid w:val="009F5083"/>
    <w:rsid w:val="009F5A21"/>
    <w:rsid w:val="009F5ADE"/>
    <w:rsid w:val="009F5D9A"/>
    <w:rsid w:val="009F5FED"/>
    <w:rsid w:val="009F60E3"/>
    <w:rsid w:val="009F6DAF"/>
    <w:rsid w:val="009F7583"/>
    <w:rsid w:val="009F78B3"/>
    <w:rsid w:val="009F7C5C"/>
    <w:rsid w:val="00A01476"/>
    <w:rsid w:val="00A01EF1"/>
    <w:rsid w:val="00A027B9"/>
    <w:rsid w:val="00A035A7"/>
    <w:rsid w:val="00A03F01"/>
    <w:rsid w:val="00A05361"/>
    <w:rsid w:val="00A05491"/>
    <w:rsid w:val="00A05A3C"/>
    <w:rsid w:val="00A05E80"/>
    <w:rsid w:val="00A07521"/>
    <w:rsid w:val="00A07BC4"/>
    <w:rsid w:val="00A117A3"/>
    <w:rsid w:val="00A11A2C"/>
    <w:rsid w:val="00A12719"/>
    <w:rsid w:val="00A13827"/>
    <w:rsid w:val="00A14A9C"/>
    <w:rsid w:val="00A15848"/>
    <w:rsid w:val="00A20B17"/>
    <w:rsid w:val="00A211B9"/>
    <w:rsid w:val="00A23CD9"/>
    <w:rsid w:val="00A24417"/>
    <w:rsid w:val="00A25A68"/>
    <w:rsid w:val="00A26821"/>
    <w:rsid w:val="00A277F5"/>
    <w:rsid w:val="00A2799C"/>
    <w:rsid w:val="00A31386"/>
    <w:rsid w:val="00A3148A"/>
    <w:rsid w:val="00A31846"/>
    <w:rsid w:val="00A31A30"/>
    <w:rsid w:val="00A3224F"/>
    <w:rsid w:val="00A34265"/>
    <w:rsid w:val="00A35416"/>
    <w:rsid w:val="00A35D9A"/>
    <w:rsid w:val="00A36BB3"/>
    <w:rsid w:val="00A37415"/>
    <w:rsid w:val="00A4106B"/>
    <w:rsid w:val="00A41D75"/>
    <w:rsid w:val="00A42577"/>
    <w:rsid w:val="00A42A66"/>
    <w:rsid w:val="00A44B38"/>
    <w:rsid w:val="00A45A01"/>
    <w:rsid w:val="00A45ECB"/>
    <w:rsid w:val="00A46940"/>
    <w:rsid w:val="00A505BA"/>
    <w:rsid w:val="00A513B0"/>
    <w:rsid w:val="00A51669"/>
    <w:rsid w:val="00A5193B"/>
    <w:rsid w:val="00A53841"/>
    <w:rsid w:val="00A5479C"/>
    <w:rsid w:val="00A54AD6"/>
    <w:rsid w:val="00A54EC4"/>
    <w:rsid w:val="00A55225"/>
    <w:rsid w:val="00A5626E"/>
    <w:rsid w:val="00A606D1"/>
    <w:rsid w:val="00A60F9C"/>
    <w:rsid w:val="00A62147"/>
    <w:rsid w:val="00A65E62"/>
    <w:rsid w:val="00A66947"/>
    <w:rsid w:val="00A67433"/>
    <w:rsid w:val="00A676B9"/>
    <w:rsid w:val="00A676EB"/>
    <w:rsid w:val="00A712DA"/>
    <w:rsid w:val="00A71BBE"/>
    <w:rsid w:val="00A72D71"/>
    <w:rsid w:val="00A72DA2"/>
    <w:rsid w:val="00A72E6C"/>
    <w:rsid w:val="00A733C2"/>
    <w:rsid w:val="00A738C0"/>
    <w:rsid w:val="00A750A7"/>
    <w:rsid w:val="00A75D21"/>
    <w:rsid w:val="00A80214"/>
    <w:rsid w:val="00A804C3"/>
    <w:rsid w:val="00A82225"/>
    <w:rsid w:val="00A823BF"/>
    <w:rsid w:val="00A8394E"/>
    <w:rsid w:val="00A8638D"/>
    <w:rsid w:val="00A86E83"/>
    <w:rsid w:val="00A8713F"/>
    <w:rsid w:val="00A90C64"/>
    <w:rsid w:val="00A951DC"/>
    <w:rsid w:val="00A97B82"/>
    <w:rsid w:val="00AA0FBA"/>
    <w:rsid w:val="00AA19FB"/>
    <w:rsid w:val="00AA3103"/>
    <w:rsid w:val="00AA3391"/>
    <w:rsid w:val="00AA44CF"/>
    <w:rsid w:val="00AA6DB0"/>
    <w:rsid w:val="00AB002E"/>
    <w:rsid w:val="00AB07F9"/>
    <w:rsid w:val="00AB163C"/>
    <w:rsid w:val="00AB3124"/>
    <w:rsid w:val="00AB4393"/>
    <w:rsid w:val="00AB5519"/>
    <w:rsid w:val="00AB79DA"/>
    <w:rsid w:val="00AC1437"/>
    <w:rsid w:val="00AC2F2C"/>
    <w:rsid w:val="00AC31AD"/>
    <w:rsid w:val="00AC5F05"/>
    <w:rsid w:val="00AC7001"/>
    <w:rsid w:val="00AD03AA"/>
    <w:rsid w:val="00AD0D1E"/>
    <w:rsid w:val="00AD229A"/>
    <w:rsid w:val="00AD372F"/>
    <w:rsid w:val="00AD3781"/>
    <w:rsid w:val="00AD42CB"/>
    <w:rsid w:val="00AD5A41"/>
    <w:rsid w:val="00AD7855"/>
    <w:rsid w:val="00AE0D33"/>
    <w:rsid w:val="00AE12CB"/>
    <w:rsid w:val="00AE1A38"/>
    <w:rsid w:val="00AE1D63"/>
    <w:rsid w:val="00AE1D89"/>
    <w:rsid w:val="00AE22F1"/>
    <w:rsid w:val="00AE2837"/>
    <w:rsid w:val="00AE2BDE"/>
    <w:rsid w:val="00AE32B6"/>
    <w:rsid w:val="00AE32E7"/>
    <w:rsid w:val="00AE4B81"/>
    <w:rsid w:val="00AE739C"/>
    <w:rsid w:val="00AF0401"/>
    <w:rsid w:val="00AF15FC"/>
    <w:rsid w:val="00AF2993"/>
    <w:rsid w:val="00AF425C"/>
    <w:rsid w:val="00AF53F4"/>
    <w:rsid w:val="00AF55E6"/>
    <w:rsid w:val="00B0078E"/>
    <w:rsid w:val="00B00D8D"/>
    <w:rsid w:val="00B00E31"/>
    <w:rsid w:val="00B01379"/>
    <w:rsid w:val="00B01429"/>
    <w:rsid w:val="00B01746"/>
    <w:rsid w:val="00B01993"/>
    <w:rsid w:val="00B01E48"/>
    <w:rsid w:val="00B01EC2"/>
    <w:rsid w:val="00B02C8F"/>
    <w:rsid w:val="00B03135"/>
    <w:rsid w:val="00B03999"/>
    <w:rsid w:val="00B03B20"/>
    <w:rsid w:val="00B058CB"/>
    <w:rsid w:val="00B10768"/>
    <w:rsid w:val="00B1134B"/>
    <w:rsid w:val="00B12EAC"/>
    <w:rsid w:val="00B13EC1"/>
    <w:rsid w:val="00B147E1"/>
    <w:rsid w:val="00B150B6"/>
    <w:rsid w:val="00B15BA5"/>
    <w:rsid w:val="00B15CD9"/>
    <w:rsid w:val="00B1615F"/>
    <w:rsid w:val="00B173C1"/>
    <w:rsid w:val="00B2061A"/>
    <w:rsid w:val="00B20747"/>
    <w:rsid w:val="00B20C71"/>
    <w:rsid w:val="00B21182"/>
    <w:rsid w:val="00B212FC"/>
    <w:rsid w:val="00B21696"/>
    <w:rsid w:val="00B220F3"/>
    <w:rsid w:val="00B2235F"/>
    <w:rsid w:val="00B23488"/>
    <w:rsid w:val="00B23B5F"/>
    <w:rsid w:val="00B25C2B"/>
    <w:rsid w:val="00B27BE6"/>
    <w:rsid w:val="00B30C62"/>
    <w:rsid w:val="00B30F9A"/>
    <w:rsid w:val="00B31BBC"/>
    <w:rsid w:val="00B32B4A"/>
    <w:rsid w:val="00B34ADD"/>
    <w:rsid w:val="00B34F93"/>
    <w:rsid w:val="00B36986"/>
    <w:rsid w:val="00B378A2"/>
    <w:rsid w:val="00B40BC6"/>
    <w:rsid w:val="00B4139C"/>
    <w:rsid w:val="00B41AC2"/>
    <w:rsid w:val="00B4201C"/>
    <w:rsid w:val="00B4204C"/>
    <w:rsid w:val="00B42BE1"/>
    <w:rsid w:val="00B45FC3"/>
    <w:rsid w:val="00B46F65"/>
    <w:rsid w:val="00B50CC6"/>
    <w:rsid w:val="00B50CC7"/>
    <w:rsid w:val="00B52037"/>
    <w:rsid w:val="00B52B3C"/>
    <w:rsid w:val="00B52EF9"/>
    <w:rsid w:val="00B53309"/>
    <w:rsid w:val="00B54CF5"/>
    <w:rsid w:val="00B55245"/>
    <w:rsid w:val="00B5716A"/>
    <w:rsid w:val="00B576DF"/>
    <w:rsid w:val="00B60D6F"/>
    <w:rsid w:val="00B616DE"/>
    <w:rsid w:val="00B62489"/>
    <w:rsid w:val="00B64F49"/>
    <w:rsid w:val="00B65A98"/>
    <w:rsid w:val="00B65E3E"/>
    <w:rsid w:val="00B71FC8"/>
    <w:rsid w:val="00B72B25"/>
    <w:rsid w:val="00B73432"/>
    <w:rsid w:val="00B73CC5"/>
    <w:rsid w:val="00B740D9"/>
    <w:rsid w:val="00B75A12"/>
    <w:rsid w:val="00B760BB"/>
    <w:rsid w:val="00B7621D"/>
    <w:rsid w:val="00B77057"/>
    <w:rsid w:val="00B80209"/>
    <w:rsid w:val="00B81DE4"/>
    <w:rsid w:val="00B84FF3"/>
    <w:rsid w:val="00B858B3"/>
    <w:rsid w:val="00B87D7D"/>
    <w:rsid w:val="00B901F6"/>
    <w:rsid w:val="00B93E25"/>
    <w:rsid w:val="00B94327"/>
    <w:rsid w:val="00B94573"/>
    <w:rsid w:val="00B94BDA"/>
    <w:rsid w:val="00B94CF6"/>
    <w:rsid w:val="00B951FF"/>
    <w:rsid w:val="00B95C13"/>
    <w:rsid w:val="00BA1922"/>
    <w:rsid w:val="00BA283B"/>
    <w:rsid w:val="00BA325B"/>
    <w:rsid w:val="00BA4D9C"/>
    <w:rsid w:val="00BA5D41"/>
    <w:rsid w:val="00BB0C01"/>
    <w:rsid w:val="00BB18D7"/>
    <w:rsid w:val="00BB2EFE"/>
    <w:rsid w:val="00BB342D"/>
    <w:rsid w:val="00BB45B4"/>
    <w:rsid w:val="00BB4F4B"/>
    <w:rsid w:val="00BB72EE"/>
    <w:rsid w:val="00BB7C77"/>
    <w:rsid w:val="00BC14F3"/>
    <w:rsid w:val="00BC36CE"/>
    <w:rsid w:val="00BC58E3"/>
    <w:rsid w:val="00BC5A3C"/>
    <w:rsid w:val="00BC696D"/>
    <w:rsid w:val="00BC72A8"/>
    <w:rsid w:val="00BC7B6D"/>
    <w:rsid w:val="00BD11D2"/>
    <w:rsid w:val="00BD2240"/>
    <w:rsid w:val="00BD38FC"/>
    <w:rsid w:val="00BD5222"/>
    <w:rsid w:val="00BE03FC"/>
    <w:rsid w:val="00BE2537"/>
    <w:rsid w:val="00BE2EA6"/>
    <w:rsid w:val="00BE359F"/>
    <w:rsid w:val="00BE37BF"/>
    <w:rsid w:val="00BE4000"/>
    <w:rsid w:val="00BF19C4"/>
    <w:rsid w:val="00BF1BB7"/>
    <w:rsid w:val="00BF2456"/>
    <w:rsid w:val="00BF283F"/>
    <w:rsid w:val="00BF2E02"/>
    <w:rsid w:val="00BF409D"/>
    <w:rsid w:val="00BF4B15"/>
    <w:rsid w:val="00BF4CAD"/>
    <w:rsid w:val="00BF5162"/>
    <w:rsid w:val="00BF5E81"/>
    <w:rsid w:val="00BF62D0"/>
    <w:rsid w:val="00BF71E5"/>
    <w:rsid w:val="00BF742F"/>
    <w:rsid w:val="00BF74F3"/>
    <w:rsid w:val="00C00D63"/>
    <w:rsid w:val="00C00D7F"/>
    <w:rsid w:val="00C02154"/>
    <w:rsid w:val="00C021BE"/>
    <w:rsid w:val="00C02820"/>
    <w:rsid w:val="00C054A3"/>
    <w:rsid w:val="00C06925"/>
    <w:rsid w:val="00C1124D"/>
    <w:rsid w:val="00C11F3E"/>
    <w:rsid w:val="00C122AA"/>
    <w:rsid w:val="00C13A2F"/>
    <w:rsid w:val="00C14A06"/>
    <w:rsid w:val="00C15F9B"/>
    <w:rsid w:val="00C163AD"/>
    <w:rsid w:val="00C17B27"/>
    <w:rsid w:val="00C17BE0"/>
    <w:rsid w:val="00C21D67"/>
    <w:rsid w:val="00C222B5"/>
    <w:rsid w:val="00C232C8"/>
    <w:rsid w:val="00C23D0B"/>
    <w:rsid w:val="00C24CF2"/>
    <w:rsid w:val="00C26FD3"/>
    <w:rsid w:val="00C27C73"/>
    <w:rsid w:val="00C316EE"/>
    <w:rsid w:val="00C32068"/>
    <w:rsid w:val="00C32090"/>
    <w:rsid w:val="00C34784"/>
    <w:rsid w:val="00C35D7C"/>
    <w:rsid w:val="00C40E72"/>
    <w:rsid w:val="00C40FB2"/>
    <w:rsid w:val="00C439CD"/>
    <w:rsid w:val="00C43DF2"/>
    <w:rsid w:val="00C4477A"/>
    <w:rsid w:val="00C44D03"/>
    <w:rsid w:val="00C458CE"/>
    <w:rsid w:val="00C45FBE"/>
    <w:rsid w:val="00C465A0"/>
    <w:rsid w:val="00C50210"/>
    <w:rsid w:val="00C50F9F"/>
    <w:rsid w:val="00C532D3"/>
    <w:rsid w:val="00C535F4"/>
    <w:rsid w:val="00C536D0"/>
    <w:rsid w:val="00C53C22"/>
    <w:rsid w:val="00C5410B"/>
    <w:rsid w:val="00C54FBB"/>
    <w:rsid w:val="00C564D1"/>
    <w:rsid w:val="00C57FED"/>
    <w:rsid w:val="00C6122B"/>
    <w:rsid w:val="00C61E7F"/>
    <w:rsid w:val="00C622D0"/>
    <w:rsid w:val="00C624F2"/>
    <w:rsid w:val="00C628F7"/>
    <w:rsid w:val="00C62C14"/>
    <w:rsid w:val="00C62EC3"/>
    <w:rsid w:val="00C6373C"/>
    <w:rsid w:val="00C640A9"/>
    <w:rsid w:val="00C64775"/>
    <w:rsid w:val="00C65263"/>
    <w:rsid w:val="00C65B84"/>
    <w:rsid w:val="00C65D4A"/>
    <w:rsid w:val="00C66FD6"/>
    <w:rsid w:val="00C71455"/>
    <w:rsid w:val="00C71F2F"/>
    <w:rsid w:val="00C72387"/>
    <w:rsid w:val="00C728EA"/>
    <w:rsid w:val="00C72987"/>
    <w:rsid w:val="00C75FD2"/>
    <w:rsid w:val="00C7781E"/>
    <w:rsid w:val="00C80222"/>
    <w:rsid w:val="00C81CE0"/>
    <w:rsid w:val="00C826FF"/>
    <w:rsid w:val="00C8322B"/>
    <w:rsid w:val="00C84E19"/>
    <w:rsid w:val="00C85688"/>
    <w:rsid w:val="00C85C20"/>
    <w:rsid w:val="00C86120"/>
    <w:rsid w:val="00C90E61"/>
    <w:rsid w:val="00C910BE"/>
    <w:rsid w:val="00C92E17"/>
    <w:rsid w:val="00C9406B"/>
    <w:rsid w:val="00C94379"/>
    <w:rsid w:val="00C94434"/>
    <w:rsid w:val="00C94A9A"/>
    <w:rsid w:val="00C9764A"/>
    <w:rsid w:val="00C976CC"/>
    <w:rsid w:val="00CA06E0"/>
    <w:rsid w:val="00CA1FCB"/>
    <w:rsid w:val="00CA4CAD"/>
    <w:rsid w:val="00CA5F20"/>
    <w:rsid w:val="00CA6462"/>
    <w:rsid w:val="00CB17C7"/>
    <w:rsid w:val="00CB2910"/>
    <w:rsid w:val="00CB4213"/>
    <w:rsid w:val="00CB4A17"/>
    <w:rsid w:val="00CB61A0"/>
    <w:rsid w:val="00CC03E7"/>
    <w:rsid w:val="00CC2043"/>
    <w:rsid w:val="00CC311C"/>
    <w:rsid w:val="00CC32C3"/>
    <w:rsid w:val="00CC7560"/>
    <w:rsid w:val="00CD0E86"/>
    <w:rsid w:val="00CD18DB"/>
    <w:rsid w:val="00CD200C"/>
    <w:rsid w:val="00CD3B59"/>
    <w:rsid w:val="00CD6327"/>
    <w:rsid w:val="00CD6649"/>
    <w:rsid w:val="00CD69CC"/>
    <w:rsid w:val="00CD6F8C"/>
    <w:rsid w:val="00CD75E3"/>
    <w:rsid w:val="00CD784F"/>
    <w:rsid w:val="00CD7909"/>
    <w:rsid w:val="00CE13C5"/>
    <w:rsid w:val="00CE28FF"/>
    <w:rsid w:val="00CE2EE0"/>
    <w:rsid w:val="00CE3748"/>
    <w:rsid w:val="00CE4240"/>
    <w:rsid w:val="00CE4E68"/>
    <w:rsid w:val="00CE75B7"/>
    <w:rsid w:val="00CE7AD1"/>
    <w:rsid w:val="00CF0B22"/>
    <w:rsid w:val="00CF1D70"/>
    <w:rsid w:val="00CF1F98"/>
    <w:rsid w:val="00CF2220"/>
    <w:rsid w:val="00CF2239"/>
    <w:rsid w:val="00CF39B7"/>
    <w:rsid w:val="00CF3A4E"/>
    <w:rsid w:val="00CF49E2"/>
    <w:rsid w:val="00CF4E5C"/>
    <w:rsid w:val="00CF55CB"/>
    <w:rsid w:val="00CF679F"/>
    <w:rsid w:val="00D007BF"/>
    <w:rsid w:val="00D01B89"/>
    <w:rsid w:val="00D02287"/>
    <w:rsid w:val="00D028CC"/>
    <w:rsid w:val="00D02BFB"/>
    <w:rsid w:val="00D02CD6"/>
    <w:rsid w:val="00D036AA"/>
    <w:rsid w:val="00D04D54"/>
    <w:rsid w:val="00D05AB0"/>
    <w:rsid w:val="00D061B0"/>
    <w:rsid w:val="00D06878"/>
    <w:rsid w:val="00D07836"/>
    <w:rsid w:val="00D121AA"/>
    <w:rsid w:val="00D12494"/>
    <w:rsid w:val="00D12617"/>
    <w:rsid w:val="00D12E56"/>
    <w:rsid w:val="00D13919"/>
    <w:rsid w:val="00D14234"/>
    <w:rsid w:val="00D14487"/>
    <w:rsid w:val="00D147E8"/>
    <w:rsid w:val="00D14AF6"/>
    <w:rsid w:val="00D14D97"/>
    <w:rsid w:val="00D14F35"/>
    <w:rsid w:val="00D17F88"/>
    <w:rsid w:val="00D17FB4"/>
    <w:rsid w:val="00D20B52"/>
    <w:rsid w:val="00D2159D"/>
    <w:rsid w:val="00D23967"/>
    <w:rsid w:val="00D245CE"/>
    <w:rsid w:val="00D25956"/>
    <w:rsid w:val="00D26729"/>
    <w:rsid w:val="00D271B4"/>
    <w:rsid w:val="00D30A09"/>
    <w:rsid w:val="00D31D55"/>
    <w:rsid w:val="00D32E8C"/>
    <w:rsid w:val="00D3511A"/>
    <w:rsid w:val="00D366A8"/>
    <w:rsid w:val="00D36E02"/>
    <w:rsid w:val="00D376AD"/>
    <w:rsid w:val="00D40CD1"/>
    <w:rsid w:val="00D40E22"/>
    <w:rsid w:val="00D431FB"/>
    <w:rsid w:val="00D43F8C"/>
    <w:rsid w:val="00D4402A"/>
    <w:rsid w:val="00D47042"/>
    <w:rsid w:val="00D4714B"/>
    <w:rsid w:val="00D47DBA"/>
    <w:rsid w:val="00D5028B"/>
    <w:rsid w:val="00D503CB"/>
    <w:rsid w:val="00D504D9"/>
    <w:rsid w:val="00D51934"/>
    <w:rsid w:val="00D51F42"/>
    <w:rsid w:val="00D5297D"/>
    <w:rsid w:val="00D5303A"/>
    <w:rsid w:val="00D53581"/>
    <w:rsid w:val="00D5380E"/>
    <w:rsid w:val="00D569E4"/>
    <w:rsid w:val="00D56B4A"/>
    <w:rsid w:val="00D60394"/>
    <w:rsid w:val="00D63FF8"/>
    <w:rsid w:val="00D64B18"/>
    <w:rsid w:val="00D66915"/>
    <w:rsid w:val="00D67C10"/>
    <w:rsid w:val="00D67C5B"/>
    <w:rsid w:val="00D7001E"/>
    <w:rsid w:val="00D70758"/>
    <w:rsid w:val="00D725BF"/>
    <w:rsid w:val="00D72E2F"/>
    <w:rsid w:val="00D742C1"/>
    <w:rsid w:val="00D818A3"/>
    <w:rsid w:val="00D8382B"/>
    <w:rsid w:val="00D85253"/>
    <w:rsid w:val="00D86600"/>
    <w:rsid w:val="00D90192"/>
    <w:rsid w:val="00D92322"/>
    <w:rsid w:val="00D92CAD"/>
    <w:rsid w:val="00D93075"/>
    <w:rsid w:val="00D93919"/>
    <w:rsid w:val="00D95152"/>
    <w:rsid w:val="00D953D1"/>
    <w:rsid w:val="00D95674"/>
    <w:rsid w:val="00D95BFC"/>
    <w:rsid w:val="00D9762E"/>
    <w:rsid w:val="00DA18C8"/>
    <w:rsid w:val="00DA1D9B"/>
    <w:rsid w:val="00DA1FFA"/>
    <w:rsid w:val="00DA28E0"/>
    <w:rsid w:val="00DA3198"/>
    <w:rsid w:val="00DA3D97"/>
    <w:rsid w:val="00DA40FE"/>
    <w:rsid w:val="00DA53C0"/>
    <w:rsid w:val="00DA6391"/>
    <w:rsid w:val="00DA6724"/>
    <w:rsid w:val="00DA7209"/>
    <w:rsid w:val="00DA72B0"/>
    <w:rsid w:val="00DB108B"/>
    <w:rsid w:val="00DB1660"/>
    <w:rsid w:val="00DB3AE9"/>
    <w:rsid w:val="00DB4615"/>
    <w:rsid w:val="00DB52B9"/>
    <w:rsid w:val="00DB542D"/>
    <w:rsid w:val="00DB6E02"/>
    <w:rsid w:val="00DB7A11"/>
    <w:rsid w:val="00DC036A"/>
    <w:rsid w:val="00DC0C1C"/>
    <w:rsid w:val="00DC1BBA"/>
    <w:rsid w:val="00DC20F3"/>
    <w:rsid w:val="00DC4002"/>
    <w:rsid w:val="00DC4643"/>
    <w:rsid w:val="00DC5385"/>
    <w:rsid w:val="00DC6B04"/>
    <w:rsid w:val="00DD0666"/>
    <w:rsid w:val="00DD0BF9"/>
    <w:rsid w:val="00DD0E9C"/>
    <w:rsid w:val="00DD1848"/>
    <w:rsid w:val="00DD1B7D"/>
    <w:rsid w:val="00DD2E13"/>
    <w:rsid w:val="00DD4C60"/>
    <w:rsid w:val="00DD5D8A"/>
    <w:rsid w:val="00DD6A61"/>
    <w:rsid w:val="00DD7D34"/>
    <w:rsid w:val="00DE1477"/>
    <w:rsid w:val="00DE218B"/>
    <w:rsid w:val="00DE2250"/>
    <w:rsid w:val="00DE2E4A"/>
    <w:rsid w:val="00DE3182"/>
    <w:rsid w:val="00DE766B"/>
    <w:rsid w:val="00DF2128"/>
    <w:rsid w:val="00DF5281"/>
    <w:rsid w:val="00DF6489"/>
    <w:rsid w:val="00DF7B11"/>
    <w:rsid w:val="00E0004A"/>
    <w:rsid w:val="00E00A11"/>
    <w:rsid w:val="00E017D7"/>
    <w:rsid w:val="00E01D52"/>
    <w:rsid w:val="00E029D9"/>
    <w:rsid w:val="00E02D10"/>
    <w:rsid w:val="00E040B0"/>
    <w:rsid w:val="00E07649"/>
    <w:rsid w:val="00E0791D"/>
    <w:rsid w:val="00E11D12"/>
    <w:rsid w:val="00E12395"/>
    <w:rsid w:val="00E126EE"/>
    <w:rsid w:val="00E14A53"/>
    <w:rsid w:val="00E14DBA"/>
    <w:rsid w:val="00E1516B"/>
    <w:rsid w:val="00E155D5"/>
    <w:rsid w:val="00E23CF6"/>
    <w:rsid w:val="00E24187"/>
    <w:rsid w:val="00E24255"/>
    <w:rsid w:val="00E26A6D"/>
    <w:rsid w:val="00E26D54"/>
    <w:rsid w:val="00E30299"/>
    <w:rsid w:val="00E30DDD"/>
    <w:rsid w:val="00E31E18"/>
    <w:rsid w:val="00E322D3"/>
    <w:rsid w:val="00E3382F"/>
    <w:rsid w:val="00E34115"/>
    <w:rsid w:val="00E34305"/>
    <w:rsid w:val="00E4181A"/>
    <w:rsid w:val="00E42B69"/>
    <w:rsid w:val="00E42D87"/>
    <w:rsid w:val="00E459DA"/>
    <w:rsid w:val="00E465BE"/>
    <w:rsid w:val="00E46CFC"/>
    <w:rsid w:val="00E5124E"/>
    <w:rsid w:val="00E51439"/>
    <w:rsid w:val="00E522E0"/>
    <w:rsid w:val="00E55865"/>
    <w:rsid w:val="00E56B96"/>
    <w:rsid w:val="00E5748F"/>
    <w:rsid w:val="00E60903"/>
    <w:rsid w:val="00E6141B"/>
    <w:rsid w:val="00E61E18"/>
    <w:rsid w:val="00E6269C"/>
    <w:rsid w:val="00E62788"/>
    <w:rsid w:val="00E62D61"/>
    <w:rsid w:val="00E62F8A"/>
    <w:rsid w:val="00E63168"/>
    <w:rsid w:val="00E63E0A"/>
    <w:rsid w:val="00E64C7E"/>
    <w:rsid w:val="00E65630"/>
    <w:rsid w:val="00E67766"/>
    <w:rsid w:val="00E67D9A"/>
    <w:rsid w:val="00E70040"/>
    <w:rsid w:val="00E71A26"/>
    <w:rsid w:val="00E727D5"/>
    <w:rsid w:val="00E73414"/>
    <w:rsid w:val="00E76C58"/>
    <w:rsid w:val="00E77175"/>
    <w:rsid w:val="00E81009"/>
    <w:rsid w:val="00E810B2"/>
    <w:rsid w:val="00E81D2B"/>
    <w:rsid w:val="00E82B54"/>
    <w:rsid w:val="00E83E60"/>
    <w:rsid w:val="00E84189"/>
    <w:rsid w:val="00E849B7"/>
    <w:rsid w:val="00E849DD"/>
    <w:rsid w:val="00E84BE8"/>
    <w:rsid w:val="00E85069"/>
    <w:rsid w:val="00E85820"/>
    <w:rsid w:val="00E85EEE"/>
    <w:rsid w:val="00E86102"/>
    <w:rsid w:val="00E871E3"/>
    <w:rsid w:val="00E87210"/>
    <w:rsid w:val="00E87834"/>
    <w:rsid w:val="00E87F94"/>
    <w:rsid w:val="00E90E0B"/>
    <w:rsid w:val="00E90EB3"/>
    <w:rsid w:val="00E91425"/>
    <w:rsid w:val="00E91427"/>
    <w:rsid w:val="00E91BCA"/>
    <w:rsid w:val="00E92707"/>
    <w:rsid w:val="00E94551"/>
    <w:rsid w:val="00E94BFF"/>
    <w:rsid w:val="00E95110"/>
    <w:rsid w:val="00E954F1"/>
    <w:rsid w:val="00E957B2"/>
    <w:rsid w:val="00E9636B"/>
    <w:rsid w:val="00E96528"/>
    <w:rsid w:val="00E978C5"/>
    <w:rsid w:val="00EA1577"/>
    <w:rsid w:val="00EA1A70"/>
    <w:rsid w:val="00EA1BE0"/>
    <w:rsid w:val="00EA202A"/>
    <w:rsid w:val="00EA3487"/>
    <w:rsid w:val="00EA421B"/>
    <w:rsid w:val="00EA4699"/>
    <w:rsid w:val="00EA4A28"/>
    <w:rsid w:val="00EA51ED"/>
    <w:rsid w:val="00EA58CE"/>
    <w:rsid w:val="00EA5E42"/>
    <w:rsid w:val="00EA752F"/>
    <w:rsid w:val="00EB09F3"/>
    <w:rsid w:val="00EB0C98"/>
    <w:rsid w:val="00EB1AAF"/>
    <w:rsid w:val="00EB2DDC"/>
    <w:rsid w:val="00EB3054"/>
    <w:rsid w:val="00EB5641"/>
    <w:rsid w:val="00EB672D"/>
    <w:rsid w:val="00EB6915"/>
    <w:rsid w:val="00EC05AA"/>
    <w:rsid w:val="00EC1D90"/>
    <w:rsid w:val="00EC1E07"/>
    <w:rsid w:val="00EC27D1"/>
    <w:rsid w:val="00EC309B"/>
    <w:rsid w:val="00EC3864"/>
    <w:rsid w:val="00EC4901"/>
    <w:rsid w:val="00EC5721"/>
    <w:rsid w:val="00ED0225"/>
    <w:rsid w:val="00ED0E84"/>
    <w:rsid w:val="00ED12D1"/>
    <w:rsid w:val="00ED1B82"/>
    <w:rsid w:val="00ED2EBB"/>
    <w:rsid w:val="00ED3A8F"/>
    <w:rsid w:val="00ED3E36"/>
    <w:rsid w:val="00ED41F0"/>
    <w:rsid w:val="00ED6225"/>
    <w:rsid w:val="00ED6DBE"/>
    <w:rsid w:val="00EE0E36"/>
    <w:rsid w:val="00EE4682"/>
    <w:rsid w:val="00EE552E"/>
    <w:rsid w:val="00EE5A48"/>
    <w:rsid w:val="00EF0136"/>
    <w:rsid w:val="00EF0277"/>
    <w:rsid w:val="00EF03D1"/>
    <w:rsid w:val="00EF115E"/>
    <w:rsid w:val="00EF3537"/>
    <w:rsid w:val="00EF412F"/>
    <w:rsid w:val="00EF4B64"/>
    <w:rsid w:val="00EF5310"/>
    <w:rsid w:val="00EF59A0"/>
    <w:rsid w:val="00EF7A84"/>
    <w:rsid w:val="00EF7E8C"/>
    <w:rsid w:val="00F00722"/>
    <w:rsid w:val="00F0186D"/>
    <w:rsid w:val="00F03B73"/>
    <w:rsid w:val="00F0526B"/>
    <w:rsid w:val="00F05C09"/>
    <w:rsid w:val="00F061BE"/>
    <w:rsid w:val="00F113B1"/>
    <w:rsid w:val="00F115E8"/>
    <w:rsid w:val="00F12182"/>
    <w:rsid w:val="00F12214"/>
    <w:rsid w:val="00F1467A"/>
    <w:rsid w:val="00F151D6"/>
    <w:rsid w:val="00F15910"/>
    <w:rsid w:val="00F168FC"/>
    <w:rsid w:val="00F17C45"/>
    <w:rsid w:val="00F23F37"/>
    <w:rsid w:val="00F24715"/>
    <w:rsid w:val="00F24ECA"/>
    <w:rsid w:val="00F2585D"/>
    <w:rsid w:val="00F25ACF"/>
    <w:rsid w:val="00F265E9"/>
    <w:rsid w:val="00F305DD"/>
    <w:rsid w:val="00F32083"/>
    <w:rsid w:val="00F325E2"/>
    <w:rsid w:val="00F32B25"/>
    <w:rsid w:val="00F350F0"/>
    <w:rsid w:val="00F40A08"/>
    <w:rsid w:val="00F40B3F"/>
    <w:rsid w:val="00F41457"/>
    <w:rsid w:val="00F4145C"/>
    <w:rsid w:val="00F41AE3"/>
    <w:rsid w:val="00F44E2F"/>
    <w:rsid w:val="00F45FFF"/>
    <w:rsid w:val="00F463DD"/>
    <w:rsid w:val="00F46A62"/>
    <w:rsid w:val="00F478DE"/>
    <w:rsid w:val="00F4795D"/>
    <w:rsid w:val="00F47FF1"/>
    <w:rsid w:val="00F50062"/>
    <w:rsid w:val="00F50EF5"/>
    <w:rsid w:val="00F50F33"/>
    <w:rsid w:val="00F53F71"/>
    <w:rsid w:val="00F54141"/>
    <w:rsid w:val="00F54632"/>
    <w:rsid w:val="00F548BE"/>
    <w:rsid w:val="00F54BED"/>
    <w:rsid w:val="00F55B11"/>
    <w:rsid w:val="00F60D45"/>
    <w:rsid w:val="00F61176"/>
    <w:rsid w:val="00F62D70"/>
    <w:rsid w:val="00F642F8"/>
    <w:rsid w:val="00F64DBA"/>
    <w:rsid w:val="00F64EB2"/>
    <w:rsid w:val="00F66096"/>
    <w:rsid w:val="00F66685"/>
    <w:rsid w:val="00F72458"/>
    <w:rsid w:val="00F80F0D"/>
    <w:rsid w:val="00F828DA"/>
    <w:rsid w:val="00F842B3"/>
    <w:rsid w:val="00F8667C"/>
    <w:rsid w:val="00F904A5"/>
    <w:rsid w:val="00F91375"/>
    <w:rsid w:val="00F93496"/>
    <w:rsid w:val="00F94E3C"/>
    <w:rsid w:val="00F9546D"/>
    <w:rsid w:val="00F963C7"/>
    <w:rsid w:val="00F971CE"/>
    <w:rsid w:val="00FA064C"/>
    <w:rsid w:val="00FA1010"/>
    <w:rsid w:val="00FA12AA"/>
    <w:rsid w:val="00FA21E5"/>
    <w:rsid w:val="00FA259F"/>
    <w:rsid w:val="00FA28C9"/>
    <w:rsid w:val="00FA2EBC"/>
    <w:rsid w:val="00FA30B3"/>
    <w:rsid w:val="00FA4677"/>
    <w:rsid w:val="00FB06B3"/>
    <w:rsid w:val="00FB169E"/>
    <w:rsid w:val="00FB181E"/>
    <w:rsid w:val="00FB23F8"/>
    <w:rsid w:val="00FB2BFA"/>
    <w:rsid w:val="00FB36AD"/>
    <w:rsid w:val="00FB4283"/>
    <w:rsid w:val="00FB4B17"/>
    <w:rsid w:val="00FB59B6"/>
    <w:rsid w:val="00FB6527"/>
    <w:rsid w:val="00FB6CF6"/>
    <w:rsid w:val="00FC0B53"/>
    <w:rsid w:val="00FC20BF"/>
    <w:rsid w:val="00FC2A0E"/>
    <w:rsid w:val="00FC3E89"/>
    <w:rsid w:val="00FC4B49"/>
    <w:rsid w:val="00FC6AB1"/>
    <w:rsid w:val="00FD15A4"/>
    <w:rsid w:val="00FD2D7B"/>
    <w:rsid w:val="00FD46E1"/>
    <w:rsid w:val="00FD5D2B"/>
    <w:rsid w:val="00FD7537"/>
    <w:rsid w:val="00FE12D4"/>
    <w:rsid w:val="00FE164A"/>
    <w:rsid w:val="00FE2C20"/>
    <w:rsid w:val="00FE2C53"/>
    <w:rsid w:val="00FE4102"/>
    <w:rsid w:val="00FE5254"/>
    <w:rsid w:val="00FE534D"/>
    <w:rsid w:val="00FF01B0"/>
    <w:rsid w:val="00FF02D3"/>
    <w:rsid w:val="00FF069F"/>
    <w:rsid w:val="00FF2DCD"/>
    <w:rsid w:val="00FF5D1D"/>
    <w:rsid w:val="00FF66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35"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4D1"/>
    <w:pPr>
      <w:spacing w:after="0" w:line="240" w:lineRule="auto"/>
    </w:pPr>
    <w:rPr>
      <w:rFonts w:ascii="Times New Roman" w:eastAsia="Times New Roman" w:hAnsi="Times New Roman"/>
      <w:sz w:val="24"/>
      <w:szCs w:val="24"/>
    </w:rPr>
  </w:style>
  <w:style w:type="paragraph" w:styleId="3">
    <w:name w:val="heading 3"/>
    <w:basedOn w:val="a"/>
    <w:next w:val="a"/>
    <w:link w:val="31"/>
    <w:uiPriority w:val="99"/>
    <w:qFormat/>
    <w:rsid w:val="001934D1"/>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934D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31">
    <w:name w:val="Заголовок 3 Знак1"/>
    <w:basedOn w:val="a0"/>
    <w:link w:val="3"/>
    <w:uiPriority w:val="99"/>
    <w:semiHidden/>
    <w:locked/>
    <w:rsid w:val="001934D1"/>
    <w:rPr>
      <w:rFonts w:ascii="Cambria" w:hAnsi="Cambria" w:cs="Cambria"/>
      <w:b/>
      <w:bCs/>
      <w:sz w:val="26"/>
      <w:szCs w:val="26"/>
      <w:lang w:eastAsia="ru-RU"/>
    </w:rPr>
  </w:style>
  <w:style w:type="paragraph" w:customStyle="1" w:styleId="ConsPlusNormal">
    <w:name w:val="ConsPlusNormal"/>
    <w:link w:val="ConsPlusNormal0"/>
    <w:rsid w:val="001934D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rsid w:val="001934D1"/>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FontStyle51">
    <w:name w:val="Font Style51"/>
    <w:basedOn w:val="a0"/>
    <w:uiPriority w:val="99"/>
    <w:rsid w:val="001934D1"/>
    <w:rPr>
      <w:rFonts w:ascii="Times New Roman" w:hAnsi="Times New Roman" w:cs="Times New Roman"/>
      <w:b/>
      <w:bCs/>
      <w:sz w:val="22"/>
      <w:szCs w:val="22"/>
    </w:rPr>
  </w:style>
  <w:style w:type="paragraph" w:customStyle="1" w:styleId="CharCharCharChar">
    <w:name w:val="Char Char Знак Знак Char Char"/>
    <w:basedOn w:val="a"/>
    <w:uiPriority w:val="99"/>
    <w:rsid w:val="009E3976"/>
    <w:pPr>
      <w:spacing w:after="160"/>
    </w:pPr>
    <w:rPr>
      <w:rFonts w:ascii="Arial" w:eastAsia="Calibri" w:hAnsi="Arial" w:cs="Arial"/>
      <w:b/>
      <w:bCs/>
      <w:color w:val="FFFFFF"/>
      <w:sz w:val="32"/>
      <w:szCs w:val="32"/>
      <w:lang w:val="en-US" w:eastAsia="en-US"/>
    </w:rPr>
  </w:style>
  <w:style w:type="character" w:customStyle="1" w:styleId="1">
    <w:name w:val="Знак Знак1"/>
    <w:basedOn w:val="a0"/>
    <w:uiPriority w:val="99"/>
    <w:rsid w:val="00700286"/>
    <w:rPr>
      <w:rFonts w:ascii="Times New Roman" w:hAnsi="Times New Roman" w:cs="Times New Roman"/>
      <w:b/>
      <w:bCs/>
      <w:sz w:val="16"/>
      <w:szCs w:val="16"/>
      <w:lang w:eastAsia="ru-RU"/>
    </w:rPr>
  </w:style>
  <w:style w:type="character" w:styleId="a3">
    <w:name w:val="Hyperlink"/>
    <w:basedOn w:val="a0"/>
    <w:uiPriority w:val="99"/>
    <w:rsid w:val="00700286"/>
    <w:rPr>
      <w:color w:val="0000FF"/>
      <w:u w:val="single"/>
    </w:rPr>
  </w:style>
  <w:style w:type="character" w:customStyle="1" w:styleId="30">
    <w:name w:val="Заголовок 3 Знак"/>
    <w:basedOn w:val="a0"/>
    <w:uiPriority w:val="99"/>
    <w:locked/>
    <w:rsid w:val="00F642F8"/>
    <w:rPr>
      <w:rFonts w:ascii="Times New Roman" w:hAnsi="Times New Roman" w:cs="Times New Roman"/>
      <w:b/>
      <w:bCs/>
      <w:sz w:val="16"/>
      <w:szCs w:val="16"/>
    </w:rPr>
  </w:style>
  <w:style w:type="paragraph" w:customStyle="1" w:styleId="Default">
    <w:name w:val="Default"/>
    <w:rsid w:val="00E70040"/>
    <w:pPr>
      <w:autoSpaceDE w:val="0"/>
      <w:autoSpaceDN w:val="0"/>
      <w:adjustRightInd w:val="0"/>
      <w:spacing w:after="0" w:line="240" w:lineRule="auto"/>
    </w:pPr>
    <w:rPr>
      <w:rFonts w:ascii="Times New Roman" w:hAnsi="Times New Roman"/>
      <w:color w:val="000000"/>
      <w:sz w:val="24"/>
      <w:szCs w:val="24"/>
    </w:rPr>
  </w:style>
  <w:style w:type="character" w:customStyle="1" w:styleId="FontStyle44">
    <w:name w:val="Font Style44"/>
    <w:basedOn w:val="a0"/>
    <w:uiPriority w:val="99"/>
    <w:rsid w:val="00694115"/>
    <w:rPr>
      <w:rFonts w:ascii="Times New Roman" w:hAnsi="Times New Roman" w:cs="Times New Roman"/>
      <w:i/>
      <w:iCs/>
      <w:sz w:val="14"/>
      <w:szCs w:val="14"/>
    </w:rPr>
  </w:style>
  <w:style w:type="character" w:customStyle="1" w:styleId="ConsPlusNormal0">
    <w:name w:val="ConsPlusNormal Знак"/>
    <w:link w:val="ConsPlusNormal"/>
    <w:rsid w:val="0038339F"/>
    <w:rPr>
      <w:rFonts w:ascii="Arial" w:eastAsia="Times New Roman" w:hAnsi="Arial" w:cs="Arial"/>
      <w:sz w:val="20"/>
      <w:szCs w:val="20"/>
    </w:rPr>
  </w:style>
  <w:style w:type="paragraph" w:styleId="a4">
    <w:name w:val="Body Text Indent"/>
    <w:basedOn w:val="a"/>
    <w:link w:val="a5"/>
    <w:unhideWhenUsed/>
    <w:rsid w:val="00513AE7"/>
    <w:pPr>
      <w:spacing w:after="120"/>
      <w:ind w:left="283"/>
    </w:pPr>
  </w:style>
  <w:style w:type="character" w:customStyle="1" w:styleId="a5">
    <w:name w:val="Основной текст с отступом Знак"/>
    <w:basedOn w:val="a0"/>
    <w:link w:val="a4"/>
    <w:rsid w:val="00513AE7"/>
    <w:rPr>
      <w:rFonts w:ascii="Times New Roman" w:eastAsia="Times New Roman" w:hAnsi="Times New Roman"/>
      <w:sz w:val="24"/>
      <w:szCs w:val="24"/>
    </w:rPr>
  </w:style>
  <w:style w:type="paragraph" w:customStyle="1" w:styleId="a6">
    <w:name w:val="Обычный таблица"/>
    <w:basedOn w:val="a"/>
    <w:link w:val="a7"/>
    <w:rsid w:val="00513AE7"/>
    <w:rPr>
      <w:sz w:val="18"/>
      <w:szCs w:val="18"/>
    </w:rPr>
  </w:style>
  <w:style w:type="character" w:customStyle="1" w:styleId="a7">
    <w:name w:val="Обычный таблица Знак"/>
    <w:basedOn w:val="a0"/>
    <w:link w:val="a6"/>
    <w:locked/>
    <w:rsid w:val="00513AE7"/>
    <w:rPr>
      <w:rFonts w:ascii="Times New Roman" w:eastAsia="Times New Roman" w:hAnsi="Times New Roman"/>
      <w:sz w:val="18"/>
      <w:szCs w:val="18"/>
    </w:rPr>
  </w:style>
  <w:style w:type="paragraph" w:styleId="a8">
    <w:name w:val="Normal (Web)"/>
    <w:basedOn w:val="a"/>
    <w:uiPriority w:val="99"/>
    <w:rsid w:val="00244248"/>
    <w:pPr>
      <w:spacing w:before="100" w:beforeAutospacing="1" w:after="100" w:afterAutospacing="1"/>
    </w:pPr>
  </w:style>
  <w:style w:type="paragraph" w:styleId="a9">
    <w:name w:val="caption"/>
    <w:basedOn w:val="a"/>
    <w:next w:val="a"/>
    <w:uiPriority w:val="35"/>
    <w:qFormat/>
    <w:locked/>
    <w:rsid w:val="00F50F33"/>
    <w:rPr>
      <w:b/>
      <w:bCs/>
      <w:sz w:val="20"/>
      <w:szCs w:val="20"/>
    </w:rPr>
  </w:style>
  <w:style w:type="paragraph" w:customStyle="1" w:styleId="aa">
    <w:name w:val="Таблицы (моноширинный)"/>
    <w:basedOn w:val="a"/>
    <w:next w:val="a"/>
    <w:rsid w:val="002873F3"/>
    <w:pPr>
      <w:widowControl w:val="0"/>
      <w:autoSpaceDE w:val="0"/>
      <w:autoSpaceDN w:val="0"/>
      <w:adjustRightInd w:val="0"/>
      <w:jc w:val="both"/>
    </w:pPr>
    <w:rPr>
      <w:rFonts w:ascii="Courier New" w:eastAsia="Calibri" w:hAnsi="Courier New" w:cs="Courier New"/>
      <w:sz w:val="40"/>
      <w:szCs w:val="40"/>
    </w:rPr>
  </w:style>
  <w:style w:type="paragraph" w:customStyle="1" w:styleId="Style2">
    <w:name w:val="Style2"/>
    <w:basedOn w:val="a"/>
    <w:uiPriority w:val="99"/>
    <w:rsid w:val="00276F96"/>
    <w:pPr>
      <w:widowControl w:val="0"/>
      <w:autoSpaceDE w:val="0"/>
      <w:autoSpaceDN w:val="0"/>
      <w:adjustRightInd w:val="0"/>
    </w:pPr>
  </w:style>
  <w:style w:type="paragraph" w:customStyle="1" w:styleId="Style7">
    <w:name w:val="Style7"/>
    <w:basedOn w:val="a"/>
    <w:uiPriority w:val="99"/>
    <w:rsid w:val="00276F96"/>
    <w:pPr>
      <w:widowControl w:val="0"/>
      <w:autoSpaceDE w:val="0"/>
      <w:autoSpaceDN w:val="0"/>
      <w:adjustRightInd w:val="0"/>
    </w:pPr>
  </w:style>
  <w:style w:type="paragraph" w:styleId="ab">
    <w:name w:val="No Spacing"/>
    <w:uiPriority w:val="1"/>
    <w:qFormat/>
    <w:rsid w:val="00276F96"/>
    <w:pPr>
      <w:spacing w:after="0" w:line="240" w:lineRule="auto"/>
    </w:pPr>
    <w:rPr>
      <w:lang w:eastAsia="en-US"/>
    </w:rPr>
  </w:style>
  <w:style w:type="paragraph" w:styleId="ac">
    <w:name w:val="Balloon Text"/>
    <w:basedOn w:val="a"/>
    <w:link w:val="ad"/>
    <w:uiPriority w:val="99"/>
    <w:semiHidden/>
    <w:unhideWhenUsed/>
    <w:rsid w:val="00D02CD6"/>
    <w:rPr>
      <w:rFonts w:ascii="Tahoma" w:hAnsi="Tahoma" w:cs="Tahoma"/>
      <w:sz w:val="16"/>
      <w:szCs w:val="16"/>
    </w:rPr>
  </w:style>
  <w:style w:type="character" w:customStyle="1" w:styleId="ad">
    <w:name w:val="Текст выноски Знак"/>
    <w:basedOn w:val="a0"/>
    <w:link w:val="ac"/>
    <w:uiPriority w:val="99"/>
    <w:semiHidden/>
    <w:rsid w:val="00D02CD6"/>
    <w:rPr>
      <w:rFonts w:ascii="Tahoma" w:eastAsia="Times New Roman" w:hAnsi="Tahoma" w:cs="Tahoma"/>
      <w:sz w:val="16"/>
      <w:szCs w:val="16"/>
    </w:rPr>
  </w:style>
  <w:style w:type="paragraph" w:styleId="ae">
    <w:name w:val="List Paragraph"/>
    <w:basedOn w:val="a"/>
    <w:uiPriority w:val="34"/>
    <w:qFormat/>
    <w:rsid w:val="00A23C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747C35D09C9066BE11FC86F05955C8CA182F44D87AA99F5387C93995F13C70603B6C790906MBO" TargetMode="External"/><Relationship Id="rId13" Type="http://schemas.openxmlformats.org/officeDocument/2006/relationships/hyperlink" Target="consultantplus://offline/ref=D0C3D2935EDFF4D9D4CA6B6C9EA506696C766D7A6487879646DD2D4400DBB24A994F1E7788BFF571E46F4087C5E3A22A209C082CB5046Dn9hA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0080094.0" TargetMode="External"/><Relationship Id="rId12" Type="http://schemas.openxmlformats.org/officeDocument/2006/relationships/hyperlink" Target="consultantplus://offline/ref=634094C1C1B7AB3B7FDF588F0F3941BD0F26657A62AAD6FEE50197330806693BAAAD2766DA86CB8974F1C628E7B8D81DB8C5C4D2f8S3M" TargetMode="External"/><Relationship Id="rId17" Type="http://schemas.openxmlformats.org/officeDocument/2006/relationships/hyperlink" Target="consultantplus://offline/ref=FDDDAC758FFC9C2A9E0E3700CD00E11F99E2A1C6D539A51054F08C4BA880BC057979528B4C3F71y5L" TargetMode="External"/><Relationship Id="rId2" Type="http://schemas.openxmlformats.org/officeDocument/2006/relationships/styles" Target="styles.xml"/><Relationship Id="rId16" Type="http://schemas.openxmlformats.org/officeDocument/2006/relationships/hyperlink" Target="consultantplus://offline/ref=634094C1C1B7AB3B7FDF588F0F3941BD0F26657A62AAD6FEE50197330806693BAAAD2762DD8C9ED364F58F7DE9A6DB04A6C0DAD18ABCfES8M"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garantF1://10080094.0" TargetMode="External"/><Relationship Id="rId11" Type="http://schemas.openxmlformats.org/officeDocument/2006/relationships/hyperlink" Target="consultantplus://offline/ref=FDDDAC758FFC9C2A9E0E3700CD00E11F99E2A1C6D539A51054F08C4BA880BC057979528B4C3C71yEL" TargetMode="External"/><Relationship Id="rId5" Type="http://schemas.openxmlformats.org/officeDocument/2006/relationships/hyperlink" Target="consultantplus://offline/ref=7F747C35D09C9066BE11FC86F05955C8CA182F44D87AA99F5387C93995F13C70603B6C790A06M2O" TargetMode="External"/><Relationship Id="rId15" Type="http://schemas.openxmlformats.org/officeDocument/2006/relationships/hyperlink" Target="consultantplus://offline/ref=634094C1C1B7AB3B7FDF588F0F3941BD0F26657A62AAD6FEE50197330806693BAAAD2762DD8C9DD364F58F7DE9A6DB04A6C0DAD18ABCfES8M" TargetMode="External"/><Relationship Id="rId10" Type="http://schemas.openxmlformats.org/officeDocument/2006/relationships/hyperlink" Target="consultantplus://offline/ref=FDDDAC758FFC9C2A9E0E3700CD00E11F99E2A1C6D539A51054F08C4BA880BC057979528B4C3E71y8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DDDAC758FFC9C2A9E0E3700CD00E11F99E2A1C6D539A51054F08C4BA880BC057979528B4C3E71yFL" TargetMode="External"/><Relationship Id="rId14" Type="http://schemas.openxmlformats.org/officeDocument/2006/relationships/hyperlink" Target="consultantplus://offline/ref=634094C1C1B7AB3B7FDF588F0F3941BD0F26657A62AAD6FEE50197330806693BAAAD2762DD8C9ED364F58F7DE9A6DB04A6C0DAD18ABCfES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1231</TotalTime>
  <Pages>16</Pages>
  <Words>5694</Words>
  <Characters>45704</Characters>
  <Application>Microsoft Office Word</Application>
  <DocSecurity>0</DocSecurity>
  <Lines>380</Lines>
  <Paragraphs>102</Paragraphs>
  <ScaleCrop>false</ScaleCrop>
  <HeadingPairs>
    <vt:vector size="2" baseType="variant">
      <vt:variant>
        <vt:lpstr>Название</vt:lpstr>
      </vt:variant>
      <vt:variant>
        <vt:i4>1</vt:i4>
      </vt:variant>
    </vt:vector>
  </HeadingPairs>
  <TitlesOfParts>
    <vt:vector size="1" baseType="lpstr">
      <vt:lpstr>МУНИЦИПАЛЬНЫЙ КОНТРАКТ N ____</vt:lpstr>
    </vt:vector>
  </TitlesOfParts>
  <Company>Администрация городского округа - г.Нововоронеж</Company>
  <LinksUpToDate>false</LinksUpToDate>
  <CharactersWithSpaces>51296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N ____</dc:title>
  <dc:subject/>
  <dc:creator>Иванова Ирина Александровна</dc:creator>
  <cp:keywords/>
  <dc:description/>
  <cp:lastModifiedBy>Агупова</cp:lastModifiedBy>
  <cp:revision>324</cp:revision>
  <cp:lastPrinted>2024-11-20T08:36:00Z</cp:lastPrinted>
  <dcterms:created xsi:type="dcterms:W3CDTF">2015-11-30T12:31:00Z</dcterms:created>
  <dcterms:modified xsi:type="dcterms:W3CDTF">2024-11-20T08:40:00Z</dcterms:modified>
</cp:coreProperties>
</file>