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6C" w:rsidRPr="001153A3" w:rsidRDefault="002D0F6C" w:rsidP="006465E0">
      <w:pPr>
        <w:pStyle w:val="3"/>
        <w:spacing w:after="0"/>
        <w:jc w:val="right"/>
        <w:rPr>
          <w:sz w:val="24"/>
          <w:szCs w:val="24"/>
        </w:rPr>
      </w:pPr>
      <w:r w:rsidRPr="001153A3">
        <w:rPr>
          <w:sz w:val="24"/>
          <w:szCs w:val="24"/>
        </w:rPr>
        <w:t>Приложение №1</w:t>
      </w:r>
    </w:p>
    <w:p w:rsidR="002D0F6C" w:rsidRPr="001153A3" w:rsidRDefault="002D0F6C" w:rsidP="006465E0">
      <w:pPr>
        <w:jc w:val="right"/>
      </w:pPr>
      <w:r w:rsidRPr="001153A3">
        <w:t>к муниципальному контракту</w:t>
      </w:r>
    </w:p>
    <w:p w:rsidR="002D0F6C" w:rsidRPr="001153A3" w:rsidRDefault="002D0F6C" w:rsidP="006465E0">
      <w:pPr>
        <w:jc w:val="right"/>
        <w:rPr>
          <w:color w:val="000000"/>
        </w:rPr>
      </w:pPr>
      <w:r w:rsidRPr="001153A3">
        <w:rPr>
          <w:color w:val="000000"/>
        </w:rPr>
        <w:t>на оказание услуг по оценке</w:t>
      </w:r>
    </w:p>
    <w:p w:rsidR="002D0F6C" w:rsidRPr="001153A3" w:rsidRDefault="002D0F6C" w:rsidP="006465E0">
      <w:pPr>
        <w:jc w:val="right"/>
        <w:rPr>
          <w:color w:val="000000"/>
        </w:rPr>
      </w:pPr>
      <w:r w:rsidRPr="001153A3">
        <w:rPr>
          <w:color w:val="000000"/>
        </w:rPr>
        <w:t>рыночной стоимости</w:t>
      </w:r>
    </w:p>
    <w:p w:rsidR="002D0F6C" w:rsidRPr="001153A3" w:rsidRDefault="002D0F6C" w:rsidP="006465E0">
      <w:pPr>
        <w:jc w:val="right"/>
      </w:pPr>
      <w:r w:rsidRPr="001153A3">
        <w:t>№      -ЭА-2024  от     .      .2024</w:t>
      </w:r>
    </w:p>
    <w:p w:rsidR="002D0F6C" w:rsidRPr="001153A3" w:rsidRDefault="002D0F6C" w:rsidP="006465E0">
      <w:pPr>
        <w:suppressLineNumbers/>
        <w:suppressAutoHyphens/>
        <w:jc w:val="center"/>
        <w:rPr>
          <w:b/>
        </w:rPr>
      </w:pPr>
    </w:p>
    <w:p w:rsidR="001800BE" w:rsidRPr="001153A3" w:rsidRDefault="001800BE" w:rsidP="006465E0">
      <w:pPr>
        <w:suppressLineNumbers/>
        <w:suppressAutoHyphens/>
        <w:jc w:val="center"/>
        <w:rPr>
          <w:b/>
        </w:rPr>
      </w:pPr>
      <w:r w:rsidRPr="001153A3">
        <w:rPr>
          <w:b/>
        </w:rPr>
        <w:t>Техническое задание</w:t>
      </w:r>
    </w:p>
    <w:p w:rsidR="001153A3" w:rsidRPr="001153A3" w:rsidRDefault="001153A3" w:rsidP="001153A3">
      <w:pPr>
        <w:numPr>
          <w:ilvl w:val="0"/>
          <w:numId w:val="1"/>
        </w:numPr>
        <w:suppressLineNumbers/>
        <w:suppressAutoHyphens/>
        <w:ind w:left="677"/>
        <w:jc w:val="center"/>
        <w:rPr>
          <w:b/>
        </w:rPr>
      </w:pPr>
      <w:r w:rsidRPr="001153A3">
        <w:rPr>
          <w:b/>
        </w:rPr>
        <w:t xml:space="preserve">Перечень объектов для оценки рыночной </w:t>
      </w:r>
      <w:proofErr w:type="gramStart"/>
      <w:r w:rsidRPr="001153A3">
        <w:rPr>
          <w:b/>
        </w:rPr>
        <w:t>стоимости права заключения договора аренды муниципального имущества</w:t>
      </w:r>
      <w:proofErr w:type="gramEnd"/>
    </w:p>
    <w:p w:rsidR="001153A3" w:rsidRPr="001153A3" w:rsidRDefault="001153A3" w:rsidP="001153A3">
      <w:pPr>
        <w:suppressLineNumbers/>
        <w:suppressAutoHyphens/>
        <w:ind w:left="677"/>
        <w:rPr>
          <w:b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678"/>
        <w:gridCol w:w="2693"/>
        <w:gridCol w:w="1699"/>
      </w:tblGrid>
      <w:tr w:rsidR="001153A3" w:rsidRPr="001153A3" w:rsidTr="008C2EE3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53A3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1153A3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1153A3">
              <w:rPr>
                <w:b/>
                <w:lang w:eastAsia="en-US"/>
              </w:rPr>
              <w:t>/</w:t>
            </w:r>
            <w:proofErr w:type="spellStart"/>
            <w:r w:rsidRPr="001153A3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53A3">
              <w:rPr>
                <w:b/>
                <w:lang w:eastAsia="en-US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53A3">
              <w:rPr>
                <w:b/>
                <w:lang w:eastAsia="en-US"/>
              </w:rPr>
              <w:t>Адрес объекта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53A3">
              <w:rPr>
                <w:b/>
                <w:lang w:eastAsia="en-US"/>
              </w:rPr>
              <w:t>Площадь/ кол-во (кв.м./шт.)</w:t>
            </w:r>
          </w:p>
        </w:tc>
      </w:tr>
      <w:tr w:rsidR="001153A3" w:rsidRPr="001153A3" w:rsidTr="008C2EE3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3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53A3">
              <w:rPr>
                <w:rFonts w:ascii="Times New Roman" w:eastAsia="Calibri" w:hAnsi="Times New Roman" w:cs="Times New Roman"/>
                <w:sz w:val="24"/>
                <w:szCs w:val="24"/>
              </w:rPr>
              <w:t>ежилое помещение, кадастровый номер 36:33:0002403:2329, этаж 1, номера на поэтажном плане 1,2,3,4,5,6,7,8,9,10,11,12, общей площадью 126,3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t>Воронежская область, г. Нововоронеж, ул. Набережная, д. 32-б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126,3 кв.м.</w:t>
            </w:r>
          </w:p>
        </w:tc>
      </w:tr>
      <w:tr w:rsidR="001153A3" w:rsidRPr="001153A3" w:rsidTr="008C2EE3">
        <w:trPr>
          <w:trHeight w:val="9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both"/>
              <w:rPr>
                <w:lang w:eastAsia="en-US"/>
              </w:rPr>
            </w:pPr>
            <w:r w:rsidRPr="001153A3">
              <w:rPr>
                <w:lang w:eastAsia="en-US"/>
              </w:rPr>
              <w:t>Нежилое помещение с кадастровым номером 36:33:002201:4844, этаж 1, комнаты 3-10,12-14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3A3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г. Нововоронеж, ул. Победы д. 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154 кв.м.</w:t>
            </w:r>
          </w:p>
        </w:tc>
      </w:tr>
    </w:tbl>
    <w:p w:rsidR="001153A3" w:rsidRDefault="001153A3" w:rsidP="001153A3">
      <w:pPr>
        <w:tabs>
          <w:tab w:val="left" w:pos="0"/>
        </w:tabs>
        <w:jc w:val="center"/>
        <w:rPr>
          <w:b/>
        </w:rPr>
      </w:pPr>
      <w:r w:rsidRPr="001153A3">
        <w:rPr>
          <w:b/>
        </w:rPr>
        <w:t>Всего отчетов по разделу № 1- 2 шт.</w:t>
      </w:r>
    </w:p>
    <w:p w:rsidR="001153A3" w:rsidRPr="001153A3" w:rsidRDefault="001153A3" w:rsidP="001153A3">
      <w:pPr>
        <w:tabs>
          <w:tab w:val="left" w:pos="0"/>
        </w:tabs>
        <w:jc w:val="center"/>
        <w:rPr>
          <w:b/>
        </w:rPr>
      </w:pPr>
    </w:p>
    <w:p w:rsidR="001153A3" w:rsidRPr="001153A3" w:rsidRDefault="001153A3" w:rsidP="001153A3">
      <w:pPr>
        <w:pStyle w:val="a5"/>
        <w:numPr>
          <w:ilvl w:val="0"/>
          <w:numId w:val="2"/>
        </w:numPr>
        <w:tabs>
          <w:tab w:val="left" w:pos="0"/>
        </w:tabs>
        <w:ind w:left="677"/>
        <w:jc w:val="center"/>
        <w:rPr>
          <w:b/>
        </w:rPr>
      </w:pPr>
      <w:r w:rsidRPr="001153A3">
        <w:rPr>
          <w:b/>
        </w:rPr>
        <w:t>Перечень объектов, в отношении которых необходимо провести оценку их рыночной стоимости в целях балансового учёта</w:t>
      </w:r>
    </w:p>
    <w:p w:rsidR="001153A3" w:rsidRPr="001153A3" w:rsidRDefault="001153A3" w:rsidP="001153A3">
      <w:pPr>
        <w:pStyle w:val="a5"/>
        <w:tabs>
          <w:tab w:val="left" w:pos="0"/>
        </w:tabs>
        <w:ind w:left="677"/>
        <w:rPr>
          <w:b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969"/>
        <w:gridCol w:w="1984"/>
        <w:gridCol w:w="1560"/>
        <w:gridCol w:w="283"/>
        <w:gridCol w:w="1274"/>
      </w:tblGrid>
      <w:tr w:rsidR="001153A3" w:rsidRPr="001153A3" w:rsidTr="008C2EE3">
        <w:trPr>
          <w:trHeight w:val="298"/>
        </w:trPr>
        <w:tc>
          <w:tcPr>
            <w:tcW w:w="9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ДВИЖИМОЕ ИМУЩЕСТВО</w:t>
            </w:r>
          </w:p>
        </w:tc>
      </w:tr>
      <w:tr w:rsidR="001153A3" w:rsidRPr="001153A3" w:rsidTr="008C2EE3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6C2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916C2">
              <w:rPr>
                <w:b/>
                <w:lang w:eastAsia="en-US"/>
              </w:rPr>
              <w:t>№</w:t>
            </w:r>
          </w:p>
          <w:p w:rsidR="001153A3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A916C2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A916C2">
              <w:rPr>
                <w:b/>
                <w:lang w:eastAsia="en-US"/>
              </w:rPr>
              <w:t>/</w:t>
            </w:r>
            <w:proofErr w:type="spellStart"/>
            <w:r w:rsidRPr="00A916C2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916C2">
              <w:rPr>
                <w:b/>
                <w:lang w:eastAsia="en-US"/>
              </w:rPr>
              <w:t>Наименование имущества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A916C2">
              <w:rPr>
                <w:b/>
                <w:lang w:eastAsia="en-US"/>
              </w:rPr>
              <w:t>Протяжен-ность</w:t>
            </w:r>
            <w:proofErr w:type="spellEnd"/>
            <w:proofErr w:type="gramEnd"/>
            <w:r w:rsidRPr="00A916C2">
              <w:rPr>
                <w:b/>
                <w:lang w:eastAsia="en-US"/>
              </w:rPr>
              <w:t>, 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916C2">
              <w:rPr>
                <w:b/>
                <w:lang w:eastAsia="en-US"/>
              </w:rPr>
              <w:t>Кол-во, шт.</w:t>
            </w:r>
          </w:p>
        </w:tc>
      </w:tr>
      <w:tr w:rsidR="001153A3" w:rsidRPr="001153A3" w:rsidTr="008C2EE3">
        <w:trPr>
          <w:trHeight w:val="77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1</w:t>
            </w:r>
          </w:p>
          <w:p w:rsidR="001153A3" w:rsidRPr="001153A3" w:rsidRDefault="001153A3" w:rsidP="008C2EE3">
            <w:pPr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Кабельная линия уличного освещения от ТП-84 протяженностью 545 м с металлическими опорами в количестве 23 шт., по адресу: </w:t>
            </w:r>
            <w:proofErr w:type="gramStart"/>
            <w:r w:rsidRPr="001153A3">
              <w:rPr>
                <w:lang w:eastAsia="en-US"/>
              </w:rPr>
              <w:t>Воронежская</w:t>
            </w:r>
            <w:proofErr w:type="gramEnd"/>
            <w:r w:rsidRPr="001153A3">
              <w:rPr>
                <w:lang w:eastAsia="en-US"/>
              </w:rPr>
              <w:t xml:space="preserve"> обл., </w:t>
            </w:r>
            <w:r w:rsidRPr="001153A3">
              <w:rPr>
                <w:lang w:eastAsia="en-US"/>
              </w:rPr>
              <w:br/>
              <w:t xml:space="preserve">г. Нововоронеж, по ул. </w:t>
            </w:r>
            <w:proofErr w:type="spellStart"/>
            <w:r w:rsidRPr="001153A3">
              <w:rPr>
                <w:lang w:eastAsia="en-US"/>
              </w:rPr>
              <w:t>Аленовская</w:t>
            </w:r>
            <w:proofErr w:type="spellEnd"/>
            <w:r w:rsidRPr="001153A3">
              <w:rPr>
                <w:lang w:eastAsia="en-US"/>
              </w:rPr>
              <w:t xml:space="preserve"> в районе домов 44, 46, по ул. 141 Стрелковой Дивизии в районе домов 5, 7, в том числе: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545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</w:tr>
      <w:tr w:rsidR="001153A3" w:rsidRPr="001153A3" w:rsidTr="008C2EE3">
        <w:trPr>
          <w:trHeight w:val="498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кабель </w:t>
            </w:r>
            <w:proofErr w:type="spellStart"/>
            <w:r w:rsidRPr="001153A3">
              <w:rPr>
                <w:lang w:eastAsia="en-US"/>
              </w:rPr>
              <w:t>АВБШв</w:t>
            </w:r>
            <w:proofErr w:type="spellEnd"/>
            <w:r w:rsidRPr="001153A3">
              <w:rPr>
                <w:lang w:eastAsia="en-US"/>
              </w:rPr>
              <w:t xml:space="preserve"> 4*35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64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</w:tr>
      <w:tr w:rsidR="001153A3" w:rsidRPr="001153A3" w:rsidTr="008C2EE3">
        <w:trPr>
          <w:trHeight w:val="406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кабель </w:t>
            </w:r>
            <w:proofErr w:type="spellStart"/>
            <w:r w:rsidRPr="001153A3">
              <w:rPr>
                <w:lang w:eastAsia="en-US"/>
              </w:rPr>
              <w:t>АВБШв</w:t>
            </w:r>
            <w:proofErr w:type="spellEnd"/>
            <w:r w:rsidRPr="001153A3">
              <w:rPr>
                <w:lang w:eastAsia="en-US"/>
              </w:rPr>
              <w:t xml:space="preserve"> 5*10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481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</w:tr>
      <w:tr w:rsidR="001153A3" w:rsidRPr="001153A3" w:rsidTr="008C2EE3">
        <w:trPr>
          <w:trHeight w:val="41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металлические </w:t>
            </w:r>
            <w:proofErr w:type="spellStart"/>
            <w:r w:rsidRPr="001153A3">
              <w:rPr>
                <w:lang w:eastAsia="en-US"/>
              </w:rPr>
              <w:t>однорожковые</w:t>
            </w:r>
            <w:proofErr w:type="spellEnd"/>
            <w:r w:rsidRPr="001153A3">
              <w:rPr>
                <w:lang w:eastAsia="en-US"/>
              </w:rPr>
              <w:t xml:space="preserve"> опоры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15</w:t>
            </w: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металлические </w:t>
            </w:r>
            <w:proofErr w:type="spellStart"/>
            <w:r w:rsidRPr="001153A3">
              <w:rPr>
                <w:lang w:eastAsia="en-US"/>
              </w:rPr>
              <w:t>двухрожковые</w:t>
            </w:r>
            <w:proofErr w:type="spellEnd"/>
            <w:r w:rsidRPr="001153A3">
              <w:rPr>
                <w:lang w:eastAsia="en-US"/>
              </w:rPr>
              <w:t xml:space="preserve"> опоры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8</w:t>
            </w: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светильники ЖКУ-16-150-001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31</w:t>
            </w: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Кабельная линия уличного освещения от ТП-85 протяженностью 928 м с металлическими опорами в количестве 29 шт., по адресу: </w:t>
            </w:r>
            <w:proofErr w:type="gramStart"/>
            <w:r w:rsidRPr="001153A3">
              <w:rPr>
                <w:lang w:eastAsia="en-US"/>
              </w:rPr>
              <w:t>Воронежская</w:t>
            </w:r>
            <w:proofErr w:type="gramEnd"/>
            <w:r w:rsidRPr="001153A3">
              <w:rPr>
                <w:lang w:eastAsia="en-US"/>
              </w:rPr>
              <w:t xml:space="preserve"> обл., </w:t>
            </w:r>
            <w:r w:rsidRPr="001153A3">
              <w:rPr>
                <w:lang w:eastAsia="en-US"/>
              </w:rPr>
              <w:br/>
              <w:t xml:space="preserve">г. Нововоронеж, по ул. </w:t>
            </w:r>
            <w:proofErr w:type="spellStart"/>
            <w:r w:rsidRPr="001153A3">
              <w:rPr>
                <w:lang w:eastAsia="en-US"/>
              </w:rPr>
              <w:t>Аленовская</w:t>
            </w:r>
            <w:proofErr w:type="spellEnd"/>
            <w:r w:rsidRPr="001153A3">
              <w:rPr>
                <w:lang w:eastAsia="en-US"/>
              </w:rPr>
              <w:t xml:space="preserve"> в районе домов 44, 46, по ул. 141 Стрелковой Дивизии в районе домов 5, 7, в том числе: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кабель </w:t>
            </w:r>
            <w:proofErr w:type="spellStart"/>
            <w:r w:rsidRPr="001153A3">
              <w:rPr>
                <w:lang w:eastAsia="en-US"/>
              </w:rPr>
              <w:t>АВБШв</w:t>
            </w:r>
            <w:proofErr w:type="spellEnd"/>
            <w:r w:rsidRPr="001153A3">
              <w:rPr>
                <w:lang w:eastAsia="en-US"/>
              </w:rPr>
              <w:t xml:space="preserve"> 5*10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928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металлические </w:t>
            </w:r>
            <w:proofErr w:type="spellStart"/>
            <w:r w:rsidRPr="001153A3">
              <w:rPr>
                <w:lang w:eastAsia="en-US"/>
              </w:rPr>
              <w:t>однорожковые</w:t>
            </w:r>
            <w:proofErr w:type="spellEnd"/>
            <w:r w:rsidRPr="001153A3">
              <w:rPr>
                <w:lang w:eastAsia="en-US"/>
              </w:rPr>
              <w:t xml:space="preserve"> опоры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23</w:t>
            </w: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- металлические </w:t>
            </w:r>
            <w:proofErr w:type="spellStart"/>
            <w:r w:rsidRPr="001153A3">
              <w:rPr>
                <w:lang w:eastAsia="en-US"/>
              </w:rPr>
              <w:t>двухрожковые</w:t>
            </w:r>
            <w:proofErr w:type="spellEnd"/>
            <w:r w:rsidRPr="001153A3">
              <w:rPr>
                <w:lang w:eastAsia="en-US"/>
              </w:rPr>
              <w:t xml:space="preserve"> опоры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6</w:t>
            </w: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-108" w:firstLine="284"/>
              <w:rPr>
                <w:lang w:eastAsia="en-US"/>
              </w:rPr>
            </w:pPr>
            <w:r w:rsidRPr="001153A3">
              <w:rPr>
                <w:lang w:eastAsia="en-US"/>
              </w:rPr>
              <w:t>- светильники ЖКУ-16-150-001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35</w:t>
            </w:r>
          </w:p>
        </w:tc>
      </w:tr>
      <w:tr w:rsidR="001153A3" w:rsidRPr="001153A3" w:rsidTr="008C2EE3">
        <w:trPr>
          <w:trHeight w:val="417"/>
        </w:trPr>
        <w:tc>
          <w:tcPr>
            <w:tcW w:w="9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НЕДВИЖИМОЕ ИМУЩЕСТВО</w:t>
            </w:r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6C2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916C2">
              <w:rPr>
                <w:b/>
                <w:lang w:eastAsia="en-US"/>
              </w:rPr>
              <w:t>№</w:t>
            </w:r>
          </w:p>
          <w:p w:rsidR="001153A3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A916C2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A916C2">
              <w:rPr>
                <w:b/>
                <w:lang w:eastAsia="en-US"/>
              </w:rPr>
              <w:t>/</w:t>
            </w:r>
            <w:proofErr w:type="spellStart"/>
            <w:r w:rsidRPr="00A916C2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A916C2" w:rsidRDefault="001153A3" w:rsidP="008C2EE3">
            <w:pPr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A916C2">
              <w:rPr>
                <w:b/>
                <w:lang w:eastAsia="en-US"/>
              </w:rPr>
              <w:t>Наименование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A916C2" w:rsidRDefault="001153A3" w:rsidP="008C2EE3">
            <w:pPr>
              <w:spacing w:line="276" w:lineRule="auto"/>
              <w:ind w:left="34"/>
              <w:jc w:val="center"/>
              <w:rPr>
                <w:b/>
                <w:lang w:eastAsia="en-US"/>
              </w:rPr>
            </w:pPr>
            <w:r w:rsidRPr="00A916C2">
              <w:rPr>
                <w:b/>
                <w:lang w:eastAsia="en-US"/>
              </w:rPr>
              <w:t>Адрес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A916C2" w:rsidRDefault="001153A3" w:rsidP="008C2E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916C2">
              <w:rPr>
                <w:b/>
                <w:lang w:eastAsia="en-US"/>
              </w:rPr>
              <w:t>Площадь, кв</w:t>
            </w:r>
            <w:proofErr w:type="gramStart"/>
            <w:r w:rsidRPr="00A916C2">
              <w:rPr>
                <w:b/>
                <w:lang w:eastAsia="en-US"/>
              </w:rPr>
              <w:t>.м</w:t>
            </w:r>
            <w:proofErr w:type="gramEnd"/>
          </w:p>
        </w:tc>
      </w:tr>
      <w:tr w:rsidR="001153A3" w:rsidRPr="001153A3" w:rsidTr="008C2EE3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rPr>
                <w:lang w:eastAsia="en-US"/>
              </w:rPr>
            </w:pPr>
            <w:r w:rsidRPr="001153A3">
              <w:rPr>
                <w:lang w:eastAsia="en-US"/>
              </w:rPr>
              <w:t>Гараж, назначение: нежилое, этаж №1, кадастровый номер 36:33:0002012:118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Воронежская обл., </w:t>
            </w:r>
          </w:p>
          <w:p w:rsidR="001153A3" w:rsidRPr="001153A3" w:rsidRDefault="001153A3" w:rsidP="008C2EE3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 xml:space="preserve">г. Нововоронеж, </w:t>
            </w:r>
            <w:proofErr w:type="spellStart"/>
            <w:r w:rsidRPr="001153A3">
              <w:rPr>
                <w:lang w:eastAsia="en-US"/>
              </w:rPr>
              <w:t>промзона</w:t>
            </w:r>
            <w:proofErr w:type="spellEnd"/>
            <w:r w:rsidRPr="001153A3">
              <w:rPr>
                <w:lang w:eastAsia="en-US"/>
              </w:rPr>
              <w:t xml:space="preserve"> «Восточная», 22, Потребительский кооператив Гаражный №5, «Жигули», гараж №817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lang w:eastAsia="en-US"/>
              </w:rPr>
            </w:pPr>
            <w:r w:rsidRPr="001153A3">
              <w:rPr>
                <w:lang w:eastAsia="en-US"/>
              </w:rPr>
              <w:t>28,6</w:t>
            </w:r>
          </w:p>
        </w:tc>
      </w:tr>
    </w:tbl>
    <w:p w:rsidR="001153A3" w:rsidRPr="001153A3" w:rsidRDefault="001153A3" w:rsidP="001153A3">
      <w:pPr>
        <w:rPr>
          <w:b/>
        </w:rPr>
      </w:pPr>
    </w:p>
    <w:p w:rsidR="001153A3" w:rsidRPr="001153A3" w:rsidRDefault="001153A3" w:rsidP="001153A3">
      <w:pPr>
        <w:jc w:val="center"/>
        <w:rPr>
          <w:b/>
        </w:rPr>
      </w:pPr>
      <w:r w:rsidRPr="001153A3">
        <w:rPr>
          <w:b/>
        </w:rPr>
        <w:t>Количество Отчетов по разделу № 2 – 2 шт.</w:t>
      </w:r>
    </w:p>
    <w:p w:rsidR="001153A3" w:rsidRPr="001153A3" w:rsidRDefault="001153A3" w:rsidP="001153A3">
      <w:pPr>
        <w:jc w:val="both"/>
        <w:rPr>
          <w:b/>
        </w:rPr>
      </w:pPr>
      <w:r w:rsidRPr="001153A3">
        <w:rPr>
          <w:b/>
        </w:rPr>
        <w:t>3. 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1153A3" w:rsidRPr="001153A3" w:rsidRDefault="001153A3" w:rsidP="001153A3">
      <w:pPr>
        <w:jc w:val="both"/>
        <w:rPr>
          <w:b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252"/>
        <w:gridCol w:w="3261"/>
        <w:gridCol w:w="1559"/>
      </w:tblGrid>
      <w:tr w:rsidR="001153A3" w:rsidRPr="001153A3" w:rsidTr="008C2EE3">
        <w:trPr>
          <w:trHeight w:val="3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jc w:val="center"/>
              <w:rPr>
                <w:b/>
              </w:rPr>
            </w:pPr>
            <w:r w:rsidRPr="001153A3">
              <w:rPr>
                <w:b/>
              </w:rPr>
              <w:t xml:space="preserve">№ </w:t>
            </w:r>
            <w:proofErr w:type="spellStart"/>
            <w:proofErr w:type="gramStart"/>
            <w:r w:rsidRPr="001153A3">
              <w:rPr>
                <w:b/>
              </w:rPr>
              <w:t>п</w:t>
            </w:r>
            <w:proofErr w:type="spellEnd"/>
            <w:proofErr w:type="gramEnd"/>
            <w:r w:rsidRPr="001153A3">
              <w:rPr>
                <w:b/>
              </w:rPr>
              <w:t>/</w:t>
            </w:r>
            <w:proofErr w:type="spellStart"/>
            <w:r w:rsidRPr="001153A3">
              <w:rPr>
                <w:b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jc w:val="center"/>
              <w:rPr>
                <w:b/>
              </w:rPr>
            </w:pPr>
            <w:r w:rsidRPr="001153A3">
              <w:rPr>
                <w:b/>
              </w:rPr>
              <w:t>Наименование объекта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jc w:val="center"/>
              <w:rPr>
                <w:b/>
              </w:rPr>
            </w:pPr>
            <w:r w:rsidRPr="001153A3">
              <w:rPr>
                <w:b/>
              </w:rPr>
              <w:t>Адрес объекта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jc w:val="center"/>
              <w:rPr>
                <w:b/>
              </w:rPr>
            </w:pPr>
            <w:r w:rsidRPr="001153A3">
              <w:rPr>
                <w:b/>
              </w:rPr>
              <w:t>Площадь /протяженность (кв.м./ м.)</w:t>
            </w:r>
          </w:p>
        </w:tc>
      </w:tr>
      <w:tr w:rsidR="001153A3" w:rsidRPr="001153A3" w:rsidTr="008C2EE3">
        <w:trPr>
          <w:trHeight w:val="1024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ind w:left="360"/>
            </w:pPr>
            <w:r w:rsidRPr="001153A3"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jc w:val="both"/>
            </w:pPr>
            <w:r w:rsidRPr="001153A3">
              <w:t xml:space="preserve">Нежилое помещение, </w:t>
            </w:r>
          </w:p>
          <w:p w:rsidR="001153A3" w:rsidRPr="001153A3" w:rsidRDefault="001153A3" w:rsidP="008C2EE3">
            <w:pPr>
              <w:jc w:val="both"/>
            </w:pPr>
            <w:proofErr w:type="spellStart"/>
            <w:r w:rsidRPr="001153A3">
              <w:t>кад</w:t>
            </w:r>
            <w:proofErr w:type="spellEnd"/>
            <w:r w:rsidRPr="001153A3">
              <w:t>. номер 36:33:0003504:952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1153A3">
              <w:t xml:space="preserve">Воронежская обл.,                         </w:t>
            </w:r>
          </w:p>
          <w:p w:rsidR="001153A3" w:rsidRPr="001153A3" w:rsidRDefault="001153A3" w:rsidP="008C2EE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1153A3">
              <w:t xml:space="preserve">г. Нововоронеж,  </w:t>
            </w:r>
          </w:p>
          <w:p w:rsidR="001153A3" w:rsidRPr="001153A3" w:rsidRDefault="001153A3" w:rsidP="008C2EE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1153A3">
              <w:t>ул. Заводской проезд, д.6б, пом.1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pStyle w:val="a6"/>
              <w:rPr>
                <w:b w:val="0"/>
                <w:sz w:val="24"/>
              </w:rPr>
            </w:pPr>
            <w:r w:rsidRPr="001153A3">
              <w:rPr>
                <w:b w:val="0"/>
                <w:sz w:val="24"/>
              </w:rPr>
              <w:t>749,8</w:t>
            </w:r>
          </w:p>
        </w:tc>
      </w:tr>
      <w:tr w:rsidR="001153A3" w:rsidRPr="001153A3" w:rsidTr="008C2EE3">
        <w:trPr>
          <w:trHeight w:val="102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3A3" w:rsidRPr="001153A3" w:rsidRDefault="001153A3" w:rsidP="008C2EE3">
            <w:pPr>
              <w:ind w:left="360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jc w:val="both"/>
            </w:pPr>
            <w:r w:rsidRPr="001153A3">
              <w:t>Земельный участок,    категория земель: земли населенных пунктов,</w:t>
            </w:r>
          </w:p>
          <w:p w:rsidR="001153A3" w:rsidRPr="001153A3" w:rsidRDefault="001153A3" w:rsidP="008C2EE3">
            <w:pPr>
              <w:jc w:val="both"/>
            </w:pPr>
            <w:proofErr w:type="spellStart"/>
            <w:r w:rsidRPr="001153A3">
              <w:t>кад</w:t>
            </w:r>
            <w:proofErr w:type="spellEnd"/>
            <w:r w:rsidRPr="001153A3">
              <w:t>. номер36:33:0003504:44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1153A3">
              <w:t xml:space="preserve">Воронежская обл.,                         </w:t>
            </w:r>
          </w:p>
          <w:p w:rsidR="001153A3" w:rsidRPr="001153A3" w:rsidRDefault="001153A3" w:rsidP="008C2EE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1153A3">
              <w:t xml:space="preserve">г. Нововоронеж,  </w:t>
            </w:r>
          </w:p>
          <w:p w:rsidR="001153A3" w:rsidRPr="001153A3" w:rsidRDefault="001153A3" w:rsidP="008C2EE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1153A3">
              <w:t>ул. Заводской проезд, земельный участок 6б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pStyle w:val="a6"/>
              <w:rPr>
                <w:b w:val="0"/>
                <w:sz w:val="24"/>
              </w:rPr>
            </w:pPr>
            <w:r w:rsidRPr="001153A3">
              <w:rPr>
                <w:b w:val="0"/>
                <w:sz w:val="24"/>
              </w:rPr>
              <w:t>2169,0</w:t>
            </w:r>
          </w:p>
        </w:tc>
      </w:tr>
    </w:tbl>
    <w:p w:rsidR="001153A3" w:rsidRPr="001153A3" w:rsidRDefault="001153A3" w:rsidP="001153A3">
      <w:pPr>
        <w:ind w:left="786"/>
        <w:rPr>
          <w:b/>
        </w:rPr>
      </w:pPr>
    </w:p>
    <w:p w:rsidR="001153A3" w:rsidRPr="001153A3" w:rsidRDefault="001153A3" w:rsidP="001153A3">
      <w:pPr>
        <w:ind w:left="786"/>
        <w:jc w:val="center"/>
        <w:rPr>
          <w:b/>
        </w:rPr>
      </w:pPr>
      <w:r w:rsidRPr="001153A3">
        <w:rPr>
          <w:b/>
        </w:rPr>
        <w:t>Количество Отчетов по разделу №  3 – 1шт.</w:t>
      </w:r>
    </w:p>
    <w:p w:rsidR="001153A3" w:rsidRPr="001153A3" w:rsidRDefault="001153A3" w:rsidP="001153A3">
      <w:pPr>
        <w:jc w:val="center"/>
        <w:rPr>
          <w:b/>
        </w:rPr>
      </w:pPr>
      <w:r w:rsidRPr="001153A3">
        <w:rPr>
          <w:b/>
        </w:rPr>
        <w:t>4. Земельный участок, в отношении которого необходимо провести оценку рыночной стоимости, с целью дальнейшего проведения аукциона по продаже земельного участка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393"/>
        <w:gridCol w:w="2553"/>
        <w:gridCol w:w="2233"/>
      </w:tblGrid>
      <w:tr w:rsidR="001153A3" w:rsidRPr="001153A3" w:rsidTr="008C2EE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</w:rPr>
            </w:pPr>
            <w:r w:rsidRPr="001153A3">
              <w:rPr>
                <w:b/>
              </w:rPr>
              <w:t xml:space="preserve">№ </w:t>
            </w:r>
            <w:proofErr w:type="spellStart"/>
            <w:proofErr w:type="gramStart"/>
            <w:r w:rsidRPr="001153A3">
              <w:rPr>
                <w:b/>
              </w:rPr>
              <w:t>п</w:t>
            </w:r>
            <w:proofErr w:type="spellEnd"/>
            <w:proofErr w:type="gramEnd"/>
            <w:r w:rsidRPr="001153A3">
              <w:rPr>
                <w:b/>
              </w:rPr>
              <w:t>/</w:t>
            </w:r>
            <w:proofErr w:type="spellStart"/>
            <w:r w:rsidRPr="001153A3">
              <w:rPr>
                <w:b/>
              </w:rPr>
              <w:t>п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</w:rPr>
            </w:pPr>
            <w:r w:rsidRPr="001153A3">
              <w:rPr>
                <w:b/>
              </w:rPr>
              <w:t>Наименование земельного участка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</w:rPr>
            </w:pPr>
            <w:r w:rsidRPr="001153A3">
              <w:rPr>
                <w:b/>
              </w:rPr>
              <w:t>Адрес земельного участка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  <w:rPr>
                <w:b/>
              </w:rPr>
            </w:pPr>
            <w:r w:rsidRPr="001153A3">
              <w:rPr>
                <w:b/>
              </w:rPr>
              <w:t>Площадь (кв.м.)</w:t>
            </w:r>
          </w:p>
        </w:tc>
      </w:tr>
      <w:tr w:rsidR="001153A3" w:rsidRPr="001153A3" w:rsidTr="008C2EE3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</w:pPr>
            <w:r w:rsidRPr="001153A3">
              <w:t>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</w:pPr>
            <w:r w:rsidRPr="001153A3">
              <w:t>Земельный участок, из земель населенных пунктов, с кадастровым номером  36:33:0003101:451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</w:pPr>
            <w:r w:rsidRPr="001153A3">
              <w:t xml:space="preserve">Воронежская область, </w:t>
            </w:r>
          </w:p>
          <w:p w:rsidR="001153A3" w:rsidRPr="001153A3" w:rsidRDefault="001153A3" w:rsidP="008C2EE3">
            <w:pPr>
              <w:spacing w:line="276" w:lineRule="auto"/>
              <w:ind w:right="-126"/>
              <w:jc w:val="center"/>
            </w:pPr>
            <w:r w:rsidRPr="001153A3">
              <w:t xml:space="preserve">г. Нововоронеж, </w:t>
            </w:r>
          </w:p>
          <w:p w:rsidR="001153A3" w:rsidRPr="001153A3" w:rsidRDefault="001153A3" w:rsidP="008C2EE3">
            <w:pPr>
              <w:spacing w:line="276" w:lineRule="auto"/>
              <w:ind w:right="-126"/>
              <w:jc w:val="center"/>
            </w:pPr>
            <w:r w:rsidRPr="001153A3">
              <w:t xml:space="preserve">СНТ «Росинка», </w:t>
            </w:r>
          </w:p>
          <w:p w:rsidR="001153A3" w:rsidRPr="001153A3" w:rsidRDefault="001153A3" w:rsidP="008C2EE3">
            <w:pPr>
              <w:spacing w:line="276" w:lineRule="auto"/>
              <w:ind w:right="-126"/>
              <w:jc w:val="center"/>
            </w:pPr>
            <w:r w:rsidRPr="001153A3">
              <w:t xml:space="preserve"> участок 359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A3" w:rsidRPr="001153A3" w:rsidRDefault="001153A3" w:rsidP="008C2EE3">
            <w:pPr>
              <w:spacing w:line="276" w:lineRule="auto"/>
              <w:jc w:val="center"/>
            </w:pPr>
            <w:r w:rsidRPr="001153A3">
              <w:t>401</w:t>
            </w:r>
          </w:p>
        </w:tc>
      </w:tr>
    </w:tbl>
    <w:p w:rsidR="001153A3" w:rsidRPr="001153A3" w:rsidRDefault="001153A3" w:rsidP="001153A3">
      <w:pPr>
        <w:jc w:val="center"/>
        <w:rPr>
          <w:b/>
        </w:rPr>
      </w:pPr>
      <w:r w:rsidRPr="001153A3">
        <w:rPr>
          <w:b/>
        </w:rPr>
        <w:t xml:space="preserve"> </w:t>
      </w:r>
    </w:p>
    <w:p w:rsidR="001153A3" w:rsidRPr="001153A3" w:rsidRDefault="001153A3" w:rsidP="001153A3">
      <w:pPr>
        <w:jc w:val="center"/>
        <w:rPr>
          <w:b/>
        </w:rPr>
      </w:pPr>
      <w:r w:rsidRPr="001153A3">
        <w:rPr>
          <w:b/>
        </w:rPr>
        <w:t>Всего отчетов по разделу № 4 – 1 шт.</w:t>
      </w:r>
    </w:p>
    <w:p w:rsidR="001153A3" w:rsidRPr="001153A3" w:rsidRDefault="001153A3" w:rsidP="001153A3">
      <w:pPr>
        <w:jc w:val="center"/>
        <w:rPr>
          <w:b/>
        </w:rPr>
      </w:pPr>
    </w:p>
    <w:p w:rsidR="001153A3" w:rsidRPr="001153A3" w:rsidRDefault="001153A3" w:rsidP="001153A3">
      <w:pPr>
        <w:ind w:left="568"/>
        <w:jc w:val="center"/>
        <w:rPr>
          <w:b/>
        </w:rPr>
      </w:pPr>
      <w:r w:rsidRPr="001153A3">
        <w:rPr>
          <w:b/>
        </w:rPr>
        <w:t>5. Перечень нестационарных торговых объектов, в отношении которых необходимо провести оценку рыночной стоимости за  право заключения  договоров на размещение НТО в г. Нововоронеж</w:t>
      </w:r>
    </w:p>
    <w:tbl>
      <w:tblPr>
        <w:tblpPr w:leftFromText="180" w:rightFromText="180" w:vertAnchor="text" w:horzAnchor="margin" w:tblpX="-318" w:tblpY="15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94"/>
        <w:gridCol w:w="2693"/>
        <w:gridCol w:w="1559"/>
        <w:gridCol w:w="2268"/>
      </w:tblGrid>
      <w:tr w:rsidR="001153A3" w:rsidRPr="001153A3" w:rsidTr="008C2EE3">
        <w:trPr>
          <w:trHeight w:val="7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jc w:val="center"/>
              <w:rPr>
                <w:b/>
              </w:rPr>
            </w:pPr>
            <w:r w:rsidRPr="001153A3">
              <w:rPr>
                <w:b/>
              </w:rPr>
              <w:lastRenderedPageBreak/>
              <w:t>№</w:t>
            </w:r>
          </w:p>
          <w:p w:rsidR="001153A3" w:rsidRPr="001153A3" w:rsidRDefault="001153A3" w:rsidP="008C2EE3">
            <w:pPr>
              <w:tabs>
                <w:tab w:val="left" w:pos="1824"/>
              </w:tabs>
              <w:jc w:val="center"/>
              <w:rPr>
                <w:b/>
              </w:rPr>
            </w:pPr>
            <w:proofErr w:type="spellStart"/>
            <w:proofErr w:type="gramStart"/>
            <w:r w:rsidRPr="001153A3">
              <w:rPr>
                <w:b/>
              </w:rPr>
              <w:t>п</w:t>
            </w:r>
            <w:proofErr w:type="spellEnd"/>
            <w:proofErr w:type="gramEnd"/>
            <w:r w:rsidRPr="001153A3">
              <w:rPr>
                <w:b/>
              </w:rPr>
              <w:t>/</w:t>
            </w:r>
            <w:proofErr w:type="spellStart"/>
            <w:r w:rsidRPr="001153A3">
              <w:rPr>
                <w:b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ind w:left="-97" w:right="-138"/>
              <w:jc w:val="center"/>
              <w:rPr>
                <w:b/>
              </w:rPr>
            </w:pPr>
            <w:r w:rsidRPr="001153A3">
              <w:rPr>
                <w:b/>
              </w:rPr>
              <w:t>Тип</w:t>
            </w:r>
          </w:p>
          <w:p w:rsidR="001153A3" w:rsidRPr="001153A3" w:rsidRDefault="001153A3" w:rsidP="008C2EE3">
            <w:pPr>
              <w:tabs>
                <w:tab w:val="left" w:pos="1824"/>
              </w:tabs>
              <w:ind w:right="-108"/>
              <w:jc w:val="center"/>
              <w:rPr>
                <w:b/>
              </w:rPr>
            </w:pPr>
            <w:r w:rsidRPr="001153A3">
              <w:rPr>
                <w:b/>
              </w:rPr>
              <w:t>предприятия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ind w:left="-78" w:right="-133"/>
              <w:jc w:val="center"/>
              <w:rPr>
                <w:b/>
              </w:rPr>
            </w:pPr>
            <w:r w:rsidRPr="001153A3">
              <w:rPr>
                <w:b/>
              </w:rPr>
              <w:t>Специализация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ind w:right="-362"/>
              <w:jc w:val="center"/>
              <w:rPr>
                <w:b/>
                <w:u w:val="single"/>
              </w:rPr>
            </w:pPr>
            <w:r w:rsidRPr="001153A3">
              <w:rPr>
                <w:b/>
              </w:rPr>
              <w:t>Площадь             (кв.м.)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jc w:val="center"/>
              <w:rPr>
                <w:b/>
                <w:u w:val="single"/>
              </w:rPr>
            </w:pPr>
            <w:r w:rsidRPr="001153A3">
              <w:rPr>
                <w:b/>
              </w:rPr>
              <w:t>Адрес</w:t>
            </w:r>
          </w:p>
        </w:tc>
      </w:tr>
      <w:tr w:rsidR="001153A3" w:rsidRPr="001153A3" w:rsidTr="008C2E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0"/>
                <w:tab w:val="left" w:pos="1824"/>
              </w:tabs>
              <w:jc w:val="center"/>
              <w:rPr>
                <w:b/>
              </w:rPr>
            </w:pPr>
            <w:r w:rsidRPr="001153A3">
              <w:rPr>
                <w:b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1824"/>
              </w:tabs>
            </w:pPr>
            <w:r w:rsidRPr="001153A3">
              <w:t>Павильон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jc w:val="center"/>
            </w:pPr>
            <w:r w:rsidRPr="001153A3">
              <w:t>Общественное питание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ind w:left="345" w:hanging="345"/>
              <w:jc w:val="center"/>
            </w:pPr>
            <w:r w:rsidRPr="001153A3">
              <w:t>36,0 кв.м.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3A3" w:rsidRPr="001153A3" w:rsidRDefault="001153A3" w:rsidP="008C2EE3">
            <w:pPr>
              <w:tabs>
                <w:tab w:val="left" w:pos="1824"/>
              </w:tabs>
              <w:jc w:val="center"/>
            </w:pPr>
            <w:r w:rsidRPr="001153A3">
              <w:t>Воронежская область,                     г. Нововоронеж, в районе ул. 141 стр. дивизии, д.4</w:t>
            </w:r>
          </w:p>
          <w:p w:rsidR="001153A3" w:rsidRPr="001153A3" w:rsidRDefault="001153A3" w:rsidP="008C2EE3">
            <w:pPr>
              <w:tabs>
                <w:tab w:val="left" w:pos="1824"/>
              </w:tabs>
              <w:jc w:val="center"/>
            </w:pPr>
          </w:p>
        </w:tc>
      </w:tr>
    </w:tbl>
    <w:p w:rsidR="001153A3" w:rsidRPr="001153A3" w:rsidRDefault="001153A3" w:rsidP="001153A3">
      <w:pPr>
        <w:jc w:val="both"/>
        <w:rPr>
          <w:b/>
        </w:rPr>
      </w:pPr>
    </w:p>
    <w:p w:rsidR="001153A3" w:rsidRPr="001153A3" w:rsidRDefault="001153A3" w:rsidP="001153A3">
      <w:pPr>
        <w:jc w:val="center"/>
      </w:pPr>
      <w:r w:rsidRPr="001153A3">
        <w:rPr>
          <w:b/>
        </w:rPr>
        <w:t>Количество Отчетов по разделу № 5  –  1шт.</w:t>
      </w:r>
    </w:p>
    <w:p w:rsidR="001153A3" w:rsidRPr="001153A3" w:rsidRDefault="001153A3" w:rsidP="001153A3">
      <w:pPr>
        <w:ind w:left="786"/>
        <w:rPr>
          <w:b/>
        </w:rPr>
      </w:pPr>
      <w:r w:rsidRPr="001153A3">
        <w:rPr>
          <w:b/>
        </w:rPr>
        <w:t xml:space="preserve">                     Всего Отчетов по разделам №№ 1 – 5 – 7 шт. </w:t>
      </w:r>
    </w:p>
    <w:p w:rsidR="001153A3" w:rsidRPr="001153A3" w:rsidRDefault="001153A3" w:rsidP="001153A3">
      <w:pPr>
        <w:jc w:val="center"/>
        <w:rPr>
          <w:b/>
        </w:rPr>
      </w:pPr>
    </w:p>
    <w:p w:rsidR="001153A3" w:rsidRPr="001153A3" w:rsidRDefault="001153A3" w:rsidP="001153A3">
      <w:pPr>
        <w:pStyle w:val="a6"/>
        <w:jc w:val="both"/>
        <w:rPr>
          <w:b w:val="0"/>
          <w:color w:val="000000"/>
          <w:sz w:val="24"/>
        </w:rPr>
      </w:pPr>
      <w:r w:rsidRPr="001153A3">
        <w:rPr>
          <w:b w:val="0"/>
          <w:bCs w:val="0"/>
          <w:sz w:val="24"/>
        </w:rPr>
        <w:t xml:space="preserve">             </w:t>
      </w:r>
      <w:proofErr w:type="gramStart"/>
      <w:r w:rsidRPr="001153A3">
        <w:rPr>
          <w:b w:val="0"/>
          <w:color w:val="000000"/>
          <w:sz w:val="24"/>
        </w:rPr>
        <w:t>Обязательные условия, требования к поставляемым товарам, выполняемым работам, оказываемым услугам,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заказчика, и иные требования, установленные законодательством.</w:t>
      </w:r>
      <w:proofErr w:type="gramEnd"/>
    </w:p>
    <w:p w:rsidR="001153A3" w:rsidRPr="001153A3" w:rsidRDefault="001153A3" w:rsidP="001153A3">
      <w:pPr>
        <w:suppressLineNumbers/>
        <w:suppressAutoHyphens/>
        <w:ind w:firstLine="709"/>
        <w:jc w:val="both"/>
      </w:pPr>
      <w:proofErr w:type="gramStart"/>
      <w:r w:rsidRPr="001153A3">
        <w:rPr>
          <w:color w:val="000000"/>
        </w:rPr>
        <w:t xml:space="preserve">Оценка недвижимого имущества должна быть выполнена в соответствии с требованиями </w:t>
      </w:r>
      <w:r w:rsidRPr="001153A3">
        <w:t xml:space="preserve">Федерального закона от 29.07.1998  №135-ФЗ «Об оценочной деятельности в РФ» и Федеральных стандартов оценки (ФСО) №1-№3. </w:t>
      </w:r>
      <w:proofErr w:type="gramEnd"/>
    </w:p>
    <w:p w:rsidR="001153A3" w:rsidRPr="001153A3" w:rsidRDefault="001153A3" w:rsidP="001153A3">
      <w:pPr>
        <w:suppressLineNumbers/>
        <w:suppressAutoHyphens/>
        <w:ind w:firstLine="709"/>
        <w:jc w:val="both"/>
      </w:pPr>
      <w:r w:rsidRPr="001153A3">
        <w:t xml:space="preserve">Изготавливаемые отчеты об оценке должны соответствовать требованиям ст. 11,12 Ф закона от 29.07.1998 №135-ФЗ « </w:t>
      </w:r>
      <w:proofErr w:type="gramStart"/>
      <w:r w:rsidRPr="001153A3">
        <w:t>Об</w:t>
      </w:r>
      <w:proofErr w:type="gramEnd"/>
      <w:r w:rsidRPr="001153A3">
        <w:t xml:space="preserve"> оценочной деятельности в РФ».</w:t>
      </w:r>
    </w:p>
    <w:p w:rsidR="001153A3" w:rsidRPr="001153A3" w:rsidRDefault="001153A3" w:rsidP="001153A3">
      <w:pPr>
        <w:ind w:firstLine="709"/>
        <w:jc w:val="both"/>
      </w:pPr>
      <w:r w:rsidRPr="001153A3">
        <w:t xml:space="preserve">В </w:t>
      </w:r>
      <w:proofErr w:type="gramStart"/>
      <w:r w:rsidRPr="001153A3">
        <w:t>отчете</w:t>
      </w:r>
      <w:proofErr w:type="gramEnd"/>
      <w:r w:rsidRPr="001153A3">
        <w:t xml:space="preserve"> должны быть указаны:</w:t>
      </w:r>
    </w:p>
    <w:p w:rsidR="001153A3" w:rsidRPr="001153A3" w:rsidRDefault="001153A3" w:rsidP="001153A3">
      <w:pPr>
        <w:ind w:firstLine="709"/>
        <w:jc w:val="both"/>
      </w:pPr>
      <w:r w:rsidRPr="001153A3">
        <w:t>-дата составления и порядковый номер отчета;</w:t>
      </w:r>
    </w:p>
    <w:p w:rsidR="001153A3" w:rsidRPr="001153A3" w:rsidRDefault="001153A3" w:rsidP="001153A3">
      <w:pPr>
        <w:ind w:firstLine="709"/>
        <w:jc w:val="both"/>
      </w:pPr>
      <w:r w:rsidRPr="001153A3">
        <w:t>-основание для проведения оценщиком оценки объекта оценки;</w:t>
      </w:r>
    </w:p>
    <w:p w:rsidR="001153A3" w:rsidRPr="001153A3" w:rsidRDefault="001153A3" w:rsidP="001153A3">
      <w:pPr>
        <w:ind w:firstLine="709"/>
        <w:jc w:val="both"/>
      </w:pPr>
      <w:r w:rsidRPr="001153A3">
        <w:t xml:space="preserve">-место нахождения оценщика и сведения о членстве оценщика в </w:t>
      </w:r>
      <w:proofErr w:type="spellStart"/>
      <w:r w:rsidRPr="001153A3">
        <w:t>саморегулируемой</w:t>
      </w:r>
      <w:proofErr w:type="spellEnd"/>
      <w:r w:rsidRPr="001153A3">
        <w:t xml:space="preserve"> организации оценщиков;</w:t>
      </w:r>
    </w:p>
    <w:p w:rsidR="001153A3" w:rsidRPr="001153A3" w:rsidRDefault="001153A3" w:rsidP="001153A3">
      <w:pPr>
        <w:ind w:firstLine="709"/>
        <w:jc w:val="both"/>
      </w:pPr>
      <w:r w:rsidRPr="001153A3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1153A3" w:rsidRPr="001153A3" w:rsidRDefault="001153A3" w:rsidP="001153A3">
      <w:pPr>
        <w:ind w:firstLine="709"/>
        <w:jc w:val="both"/>
      </w:pPr>
      <w:r w:rsidRPr="001153A3">
        <w:t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1153A3" w:rsidRPr="001153A3" w:rsidRDefault="001153A3" w:rsidP="001153A3">
      <w:pPr>
        <w:ind w:firstLine="709"/>
        <w:jc w:val="both"/>
      </w:pPr>
      <w:r w:rsidRPr="001153A3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1153A3" w:rsidRPr="001153A3" w:rsidRDefault="001153A3" w:rsidP="001153A3">
      <w:pPr>
        <w:ind w:firstLine="709"/>
        <w:jc w:val="both"/>
      </w:pPr>
      <w:r w:rsidRPr="001153A3">
        <w:t>-дата определения стоимости объекта оценки;</w:t>
      </w:r>
    </w:p>
    <w:p w:rsidR="001153A3" w:rsidRPr="001153A3" w:rsidRDefault="001153A3" w:rsidP="001153A3">
      <w:pPr>
        <w:ind w:firstLine="709"/>
        <w:jc w:val="both"/>
      </w:pPr>
      <w:r w:rsidRPr="001153A3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1153A3" w:rsidRPr="001153A3" w:rsidRDefault="001153A3" w:rsidP="001153A3">
      <w:pPr>
        <w:ind w:firstLine="709"/>
        <w:jc w:val="both"/>
        <w:rPr>
          <w:bCs/>
        </w:rPr>
      </w:pPr>
      <w:r w:rsidRPr="001153A3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1153A3" w:rsidRPr="001153A3" w:rsidRDefault="001153A3" w:rsidP="006465E0">
      <w:pPr>
        <w:suppressLineNumbers/>
        <w:suppressAutoHyphens/>
        <w:jc w:val="center"/>
        <w:rPr>
          <w:b/>
        </w:rPr>
      </w:pPr>
    </w:p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785"/>
        <w:gridCol w:w="4786"/>
      </w:tblGrid>
      <w:tr w:rsidR="002D0F6C" w:rsidRPr="001153A3" w:rsidTr="00586F88">
        <w:trPr>
          <w:trHeight w:val="1700"/>
        </w:trPr>
        <w:tc>
          <w:tcPr>
            <w:tcW w:w="2500" w:type="pct"/>
          </w:tcPr>
          <w:p w:rsidR="002D0F6C" w:rsidRPr="001153A3" w:rsidRDefault="002D0F6C" w:rsidP="006465E0">
            <w:pPr>
              <w:rPr>
                <w:b/>
              </w:rPr>
            </w:pPr>
            <w:r w:rsidRPr="001153A3">
              <w:rPr>
                <w:b/>
              </w:rPr>
              <w:t>ИСПОЛНИТЕЛЬ:</w:t>
            </w:r>
          </w:p>
          <w:p w:rsidR="002D0F6C" w:rsidRPr="001153A3" w:rsidRDefault="002D0F6C" w:rsidP="006465E0">
            <w:pPr>
              <w:tabs>
                <w:tab w:val="left" w:pos="709"/>
              </w:tabs>
              <w:rPr>
                <w:b/>
              </w:rPr>
            </w:pPr>
          </w:p>
          <w:p w:rsidR="002D0F6C" w:rsidRPr="001153A3" w:rsidRDefault="002D0F6C" w:rsidP="006465E0">
            <w:pPr>
              <w:tabs>
                <w:tab w:val="left" w:pos="709"/>
              </w:tabs>
              <w:rPr>
                <w:b/>
              </w:rPr>
            </w:pPr>
          </w:p>
          <w:p w:rsidR="002D0F6C" w:rsidRPr="001153A3" w:rsidRDefault="002D0F6C" w:rsidP="006465E0">
            <w:pPr>
              <w:tabs>
                <w:tab w:val="left" w:pos="709"/>
                <w:tab w:val="left" w:pos="4253"/>
                <w:tab w:val="left" w:pos="5103"/>
              </w:tabs>
            </w:pPr>
            <w:r w:rsidRPr="001153A3">
              <w:rPr>
                <w:b/>
              </w:rPr>
              <w:t xml:space="preserve">_________________ </w:t>
            </w:r>
          </w:p>
          <w:p w:rsidR="002D0F6C" w:rsidRPr="001153A3" w:rsidRDefault="002D0F6C" w:rsidP="006465E0">
            <w:pPr>
              <w:tabs>
                <w:tab w:val="left" w:pos="709"/>
              </w:tabs>
              <w:rPr>
                <w:b/>
              </w:rPr>
            </w:pPr>
            <w:r w:rsidRPr="001153A3">
              <w:rPr>
                <w:b/>
              </w:rPr>
              <w:t>М.П.</w:t>
            </w:r>
          </w:p>
        </w:tc>
        <w:tc>
          <w:tcPr>
            <w:tcW w:w="2500" w:type="pct"/>
          </w:tcPr>
          <w:p w:rsidR="002D0F6C" w:rsidRPr="001153A3" w:rsidRDefault="002D0F6C" w:rsidP="006465E0">
            <w:pPr>
              <w:pStyle w:val="2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 </w:t>
            </w:r>
          </w:p>
          <w:p w:rsidR="002D0F6C" w:rsidRPr="001153A3" w:rsidRDefault="002D0F6C" w:rsidP="006465E0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1153A3">
              <w:rPr>
                <w:b/>
              </w:rPr>
              <w:t>Глава администрации</w:t>
            </w:r>
          </w:p>
          <w:p w:rsidR="002D0F6C" w:rsidRPr="001153A3" w:rsidRDefault="002D0F6C" w:rsidP="006465E0">
            <w:pPr>
              <w:tabs>
                <w:tab w:val="left" w:pos="709"/>
                <w:tab w:val="left" w:pos="4238"/>
              </w:tabs>
              <w:rPr>
                <w:b/>
              </w:rPr>
            </w:pPr>
          </w:p>
          <w:p w:rsidR="002D0F6C" w:rsidRPr="001153A3" w:rsidRDefault="002D0F6C" w:rsidP="006465E0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1153A3">
              <w:rPr>
                <w:b/>
              </w:rPr>
              <w:t>______________________ Р.В. Ефименко</w:t>
            </w:r>
          </w:p>
          <w:p w:rsidR="002D0F6C" w:rsidRPr="001153A3" w:rsidRDefault="002D0F6C" w:rsidP="006465E0">
            <w:r w:rsidRPr="001153A3">
              <w:rPr>
                <w:b/>
              </w:rPr>
              <w:t>М.П.</w:t>
            </w:r>
          </w:p>
        </w:tc>
      </w:tr>
    </w:tbl>
    <w:p w:rsidR="002D0F6C" w:rsidRPr="001153A3" w:rsidRDefault="002D0F6C" w:rsidP="00995F6C">
      <w:pPr>
        <w:jc w:val="both"/>
        <w:rPr>
          <w:b/>
        </w:rPr>
      </w:pPr>
    </w:p>
    <w:sectPr w:rsidR="002D0F6C" w:rsidRPr="001153A3" w:rsidSect="003C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0BE"/>
    <w:rsid w:val="00017575"/>
    <w:rsid w:val="00071E2E"/>
    <w:rsid w:val="000E7C11"/>
    <w:rsid w:val="001153A3"/>
    <w:rsid w:val="001800BE"/>
    <w:rsid w:val="001A486D"/>
    <w:rsid w:val="0020374C"/>
    <w:rsid w:val="00251456"/>
    <w:rsid w:val="00283403"/>
    <w:rsid w:val="002C19D8"/>
    <w:rsid w:val="002D0F6C"/>
    <w:rsid w:val="003C37D1"/>
    <w:rsid w:val="0045573B"/>
    <w:rsid w:val="006465E0"/>
    <w:rsid w:val="0069342C"/>
    <w:rsid w:val="007657B1"/>
    <w:rsid w:val="008B62F0"/>
    <w:rsid w:val="00940872"/>
    <w:rsid w:val="009863C6"/>
    <w:rsid w:val="00995F6C"/>
    <w:rsid w:val="00A32DB9"/>
    <w:rsid w:val="00A916C2"/>
    <w:rsid w:val="00DD6935"/>
    <w:rsid w:val="00F20DB8"/>
    <w:rsid w:val="00FF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00B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1800BE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251456"/>
    <w:pPr>
      <w:ind w:left="720"/>
      <w:contextualSpacing/>
    </w:pPr>
  </w:style>
  <w:style w:type="paragraph" w:styleId="a6">
    <w:name w:val="Title"/>
    <w:basedOn w:val="a"/>
    <w:link w:val="a7"/>
    <w:qFormat/>
    <w:rsid w:val="00251456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2514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D0F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D0F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D0F6C"/>
    <w:pPr>
      <w:jc w:val="center"/>
    </w:pPr>
    <w:rPr>
      <w:rFonts w:ascii="Arial" w:hAnsi="Arial" w:cs="Arial"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Косякова</cp:lastModifiedBy>
  <cp:revision>13</cp:revision>
  <dcterms:created xsi:type="dcterms:W3CDTF">2024-11-14T12:21:00Z</dcterms:created>
  <dcterms:modified xsi:type="dcterms:W3CDTF">2024-11-28T14:13:00Z</dcterms:modified>
</cp:coreProperties>
</file>