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C68" w:rsidRPr="001A2C68" w:rsidRDefault="001A2C68" w:rsidP="001A2C68">
      <w:pPr>
        <w:spacing w:before="225" w:after="225" w:line="240" w:lineRule="auto"/>
        <w:jc w:val="center"/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</w:pPr>
      <w:r w:rsidRPr="001A2C68"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  <w:t>Извещение о проведении электронного аукциона</w:t>
      </w:r>
    </w:p>
    <w:tbl>
      <w:tblPr>
        <w:tblW w:w="16185" w:type="dxa"/>
        <w:tblCellMar>
          <w:left w:w="0" w:type="dxa"/>
          <w:right w:w="0" w:type="dxa"/>
        </w:tblCellMar>
        <w:tblLook w:val="04A0"/>
      </w:tblPr>
      <w:tblGrid>
        <w:gridCol w:w="6954"/>
        <w:gridCol w:w="8887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1A2C68" w:rsidRPr="001A2C68" w:rsidTr="001A2C68">
        <w:trPr>
          <w:gridAfter w:val="60"/>
        </w:trPr>
        <w:tc>
          <w:tcPr>
            <w:tcW w:w="64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Default="001A2C68" w:rsidP="001A2C6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Внимание! За нарушение требований антимонопольного законодательства Российской Федерации о запрете участия в ограничивающих конкуренцию соглашениях, </w:t>
            </w:r>
          </w:p>
          <w:p w:rsidR="001A2C68" w:rsidRPr="001A2C68" w:rsidRDefault="001A2C68" w:rsidP="001A2C6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1A2C68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>КоАП</w:t>
            </w:r>
            <w:proofErr w:type="spellEnd"/>
            <w:r w:rsidRPr="001A2C68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 РФ и ст. 178 УК РФ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Оказание услуг по техническому обслуживанию газопроводов, находящихся в составе</w:t>
            </w:r>
          </w:p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муниципальной казны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РТС-тендер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http://www.rts-tender.ru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Уполномоченный орган</w:t>
            </w: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Нововоронеж г, УЛ. КОСМОНАВТОВ, Д. 4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Нововоронеж г, УЛ. КОСМОНАВТОВ, Д. 4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Севастьянова Елена Леонидовна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nvor@govvrn.ru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7-47364-28979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Ответственное должностное лицо заказчика: Авдеева Светлана Викторовна, </w:t>
            </w:r>
          </w:p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тел.: (4764)2-57-61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14.03.2025 09:00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14.03.2025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18.03.2025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225185.78 РОССИЙСКИЙ РУБЛЬ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253365100284636510100100210013312244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225185.78 РОССИЙСКИЙ РУБЛЬ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даты заключения</w:t>
            </w:r>
            <w:proofErr w:type="gramEnd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контракта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Срок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04399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31.</w:t>
            </w:r>
            <w:r w:rsidR="0004399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</w:t>
            </w: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.202</w:t>
            </w:r>
            <w:r w:rsidR="0004399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бюджет городского округа город Нововоронеж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Код территории </w:t>
            </w:r>
            <w:proofErr w:type="gramStart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муниципального</w:t>
            </w:r>
            <w:proofErr w:type="gramEnd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20727000: </w:t>
            </w:r>
            <w:proofErr w:type="gramStart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Муниципальные образования Воронежской области / Городские округа </w:t>
            </w:r>
            <w:proofErr w:type="gramEnd"/>
          </w:p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Воронежской области / город Нововоронеж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4793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41"/>
              <w:gridCol w:w="3112"/>
              <w:gridCol w:w="2711"/>
              <w:gridCol w:w="2693"/>
              <w:gridCol w:w="4536"/>
            </w:tblGrid>
            <w:tr w:rsidR="001A2C68" w:rsidRPr="001A2C68" w:rsidTr="001A2C6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27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2027 год</w:t>
                  </w:r>
                </w:p>
              </w:tc>
              <w:tc>
                <w:tcPr>
                  <w:tcW w:w="45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1A2C68" w:rsidRPr="001A2C68" w:rsidTr="001A2C6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225185.78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225185.78</w:t>
                  </w:r>
                </w:p>
              </w:tc>
              <w:tc>
                <w:tcPr>
                  <w:tcW w:w="27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45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4793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54"/>
              <w:gridCol w:w="1266"/>
              <w:gridCol w:w="1469"/>
              <w:gridCol w:w="1469"/>
              <w:gridCol w:w="1469"/>
              <w:gridCol w:w="2966"/>
            </w:tblGrid>
            <w:tr w:rsidR="001A2C68" w:rsidRPr="001A2C68" w:rsidTr="001A2C68">
              <w:tc>
                <w:tcPr>
                  <w:tcW w:w="6154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8639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1A2C68" w:rsidRPr="001A2C68" w:rsidTr="001A2C68"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27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1A2C68" w:rsidRPr="001A2C68" w:rsidTr="001A2C6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91405050322080670244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225185.78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225185.78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27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1A2C68" w:rsidRPr="001A2C68" w:rsidTr="001A2C6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225185.78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27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</w:t>
            </w:r>
            <w:proofErr w:type="spellStart"/>
            <w:proofErr w:type="gramStart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Воронежская, Место оказания услуг - городской округ город </w:t>
            </w:r>
          </w:p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Нововоронеж согласно п.1.3 Контракта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2251.86 РОССИЙСКИЙ РУБЛЬ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внесения денежных сре</w:t>
            </w:r>
            <w:proofErr w:type="gramStart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дств в к</w:t>
            </w:r>
            <w:proofErr w:type="gramEnd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ind w:right="742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Порядок обеспечения заявки на участие в закупке предусмотрен статьей 44 Федерального закона от 05.04.2013 № 44-ФЗ. </w:t>
            </w:r>
            <w:proofErr w:type="gramStart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Обеспечение заявки на участие в закупке предоставляется одним из следующих способов: путем блокирования денежных средств на банковском счете, открытом таким участником в банке, включенном в перечень, утвержденный Правительством Российской Федерации, для их перевода в случаях, предусмотренных статьей 44 Закона № 44-ФЗ, на счет,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</w:t>
            </w:r>
            <w:proofErr w:type="gramEnd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бюджетной системы Российской Федерации или путем предоставления независимой гарантии, соответствующей требованиям статьи 45 Закона № 44-ФЗ.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гарантий, размещенного в единой информационной системе. Независимая гарантия должна соответствовать требованиям статьи 45 Закона № 44-ФЗ. Срок действия независимой гарантии должен составлять не менее месяца </w:t>
            </w:r>
            <w:proofErr w:type="gramStart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даты окончания</w:t>
            </w:r>
            <w:proofErr w:type="gramEnd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срока подачи заявок. Условия независимой гарантии указаны в приложении №4 к извещению об осуществлении закупки «Условия независимой гарантии». </w:t>
            </w:r>
            <w:proofErr w:type="gramStart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денежных средств с учетом особенностей, предусмотренных Постановлением Правительства РФ от 10.04.2023 № 579.</w:t>
            </w:r>
            <w:proofErr w:type="gramEnd"/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расчётного счёта"03232643207270003100</w:t>
            </w:r>
          </w:p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счёта"05914005740</w:t>
            </w:r>
          </w:p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"Код поступления" Информация отсутствует</w:t>
            </w:r>
          </w:p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</w:t>
            </w:r>
            <w:proofErr w:type="gramStart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"О</w:t>
            </w:r>
            <w:proofErr w:type="gramEnd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ТДЕЛЕНИЕ ВОРОНЕЖ БАНКА РОССИИ // УФК </w:t>
            </w:r>
          </w:p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Воронежской области г</w:t>
            </w:r>
            <w:proofErr w:type="gramStart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1A2C6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ч</w:t>
            </w:r>
            <w:proofErr w:type="gramEnd"/>
            <w:r w:rsidRPr="001A2C6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3651002846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365101001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20727000001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40102810945370000023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03100643000000013100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012007084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45037.16 РОССИЙСКИЙ РУБЛЬ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ind w:right="883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обеспечения исполнения контракта предусмотрен статьей 96 Закона № 44-ФЗ. Исполнение контракта может обеспечиваться предоставлением независимой гарантии, соответствующей требованиям ст.45 Закона № 44-ФЗ, или внесением денежных средств на указанный заказчиком счет, на котором в соответствии с законодательством РФ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т.ч. в случае его изменения в соответствии со статьей 95 Закона № 44-ФЗ</w:t>
            </w:r>
            <w:proofErr w:type="gramStart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онтракт заключается после предоставления участником закупки, с которым заключается контракт, обеспечения исполнения контракта в соответствии с Законом № 44-ФЗ.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расчётного счёта"03232643207270003100</w:t>
            </w:r>
          </w:p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счёта"05914005740</w:t>
            </w:r>
          </w:p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</w:t>
            </w:r>
            <w:proofErr w:type="gramStart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"О</w:t>
            </w:r>
            <w:proofErr w:type="gramEnd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ТДЕЛЕНИЕ ВОРОНЕЖ БАНКА РОССИИ // УФК </w:t>
            </w:r>
          </w:p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Воронежской области г</w:t>
            </w:r>
            <w:proofErr w:type="gramStart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21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59"/>
              <w:gridCol w:w="999"/>
              <w:gridCol w:w="965"/>
              <w:gridCol w:w="1374"/>
              <w:gridCol w:w="1171"/>
              <w:gridCol w:w="3378"/>
              <w:gridCol w:w="1372"/>
            </w:tblGrid>
            <w:tr w:rsidR="001A2C68" w:rsidRPr="001A2C68" w:rsidTr="001A2C68">
              <w:trPr>
                <w:trHeight w:val="15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27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tbl>
                  <w:tblPr>
                    <w:tblW w:w="3363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90"/>
                    <w:gridCol w:w="1873"/>
                  </w:tblGrid>
                  <w:tr w:rsidR="001A2C68" w:rsidRPr="001A2C68" w:rsidTr="001A2C68">
                    <w:trPr>
                      <w:jc w:val="center"/>
                    </w:trPr>
                    <w:tc>
                      <w:tcPr>
                        <w:tcW w:w="1490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1A2C68" w:rsidRPr="001A2C68" w:rsidRDefault="001A2C68" w:rsidP="001A2C6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 w:rsidRPr="001A2C6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1A2C68" w:rsidRPr="001A2C68" w:rsidRDefault="001A2C68" w:rsidP="001A2C6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 w:rsidRPr="001A2C6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1A2C68" w:rsidRPr="001A2C68" w:rsidRDefault="001A2C68" w:rsidP="001A2C68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Стоимость позиции</w:t>
                  </w:r>
                </w:p>
              </w:tc>
            </w:tr>
            <w:tr w:rsidR="001A2C68" w:rsidRPr="001A2C68" w:rsidTr="001A2C68">
              <w:trPr>
                <w:trHeight w:val="15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Оказание услуг по техническому обслуживанию газопроводов, находящихся в составе муниципальной казны</w:t>
                  </w:r>
                  <w:r w:rsidRPr="001A2C68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br/>
                    <w:t>Идентификатор: 176025197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33.12.29.900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Услуга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225185.78</w:t>
                  </w:r>
                </w:p>
              </w:tc>
              <w:tc>
                <w:tcPr>
                  <w:tcW w:w="27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tbl>
                  <w:tblPr>
                    <w:tblW w:w="3363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20"/>
                    <w:gridCol w:w="1843"/>
                  </w:tblGrid>
                  <w:tr w:rsidR="001A2C68" w:rsidRPr="001A2C68"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1A2C68" w:rsidRPr="001A2C68" w:rsidRDefault="001A2C68" w:rsidP="001A2C6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1A2C68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1A2C68" w:rsidRPr="001A2C68" w:rsidRDefault="001A2C68" w:rsidP="001A2C6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1A2C68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1A2C68" w:rsidRPr="001A2C68" w:rsidRDefault="001A2C68" w:rsidP="001A2C68">
                  <w:pPr>
                    <w:spacing w:after="0" w:line="15" w:lineRule="atLeast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225185.78</w:t>
                  </w:r>
                </w:p>
              </w:tc>
            </w:tr>
          </w:tbl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1A2C68" w:rsidRPr="001A2C68" w:rsidTr="001A2C68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26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96"/>
              <w:gridCol w:w="10787"/>
              <w:gridCol w:w="2322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193"/>
              <w:gridCol w:w="20"/>
              <w:gridCol w:w="6"/>
              <w:gridCol w:w="6"/>
              <w:gridCol w:w="6"/>
              <w:gridCol w:w="6"/>
              <w:gridCol w:w="6"/>
            </w:tblGrid>
            <w:tr w:rsidR="001A2C68" w:rsidRPr="001A2C68" w:rsidTr="001A2C68">
              <w:trPr>
                <w:gridAfter w:val="6"/>
                <w:wAfter w:w="50" w:type="dxa"/>
              </w:trPr>
              <w:tc>
                <w:tcPr>
                  <w:tcW w:w="15218" w:type="dxa"/>
                  <w:gridSpan w:val="5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1A2C68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( </w:t>
                  </w:r>
                  <w:proofErr w:type="gramEnd"/>
                  <w:r w:rsidRPr="001A2C68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Оказание услуг по техническому обслуживанию газопроводов, находящихся в составе муниципальной казны )</w:t>
                  </w:r>
                </w:p>
              </w:tc>
            </w:tr>
            <w:tr w:rsidR="001A2C68" w:rsidRPr="001A2C68" w:rsidTr="001A2C6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107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3" w:type="dxa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A2C68" w:rsidRPr="001A2C68" w:rsidTr="001A2C68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качество услуг</w:t>
                  </w:r>
                </w:p>
              </w:tc>
              <w:tc>
                <w:tcPr>
                  <w:tcW w:w="107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Оказать услуги с надлежащим качеством, в соответствии требованиями соответствующих нормативных документов, Федеральным законом от 21.07.1997 г. №116-ФЗ «О промышленной безопасности опасных производственных объектов», ГОСТ 34741-2021 «Межгосударственный стандарт. Системы газораспределительные. Требования к эксплуатации сетей газораспределения природного газа», ТУ, </w:t>
                  </w:r>
                  <w:proofErr w:type="spellStart"/>
                  <w:r w:rsidRPr="001A2C68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СНиП</w:t>
                  </w:r>
                  <w:proofErr w:type="spellEnd"/>
                  <w:r w:rsidRPr="001A2C68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, стандартов, установленных действующим законодательством на соответствующие виды услуг и обеспечивающих безопасную эксплуатацию объектов, в установленные сроки.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1A2C68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3" w:type="dxa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1A2C68" w:rsidRPr="001A2C68" w:rsidTr="001A2C68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1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10"/>
            </w:tblGrid>
            <w:tr w:rsidR="001A2C68" w:rsidRPr="001A2C68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A2C68" w:rsidRPr="001A2C68" w:rsidRDefault="001A2C68" w:rsidP="001A2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1A2C68" w:rsidRPr="001A2C68" w:rsidTr="001A2C68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6E4043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Итого: 225185.78 РОССИЙСКИЙ РУБЛЬ</w:t>
            </w: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2C68" w:rsidRPr="001A2C68" w:rsidTr="001A2C6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2C68" w:rsidRPr="001A2C68" w:rsidTr="001A2C6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Не </w:t>
            </w:r>
            <w:proofErr w:type="gramStart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установлены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2C68" w:rsidRPr="001A2C68" w:rsidTr="001A2C6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1 ст. 31 Закона № 44-ФЗ</w:t>
            </w:r>
          </w:p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1.1 ст. 31 Закона № 44-ФЗ</w:t>
            </w:r>
          </w:p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1A2C68" w:rsidRPr="001A2C68" w:rsidRDefault="001A2C68" w:rsidP="006E4043">
            <w:pPr>
              <w:spacing w:before="225" w:after="225" w:line="240" w:lineRule="auto"/>
              <w:ind w:right="523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2C68" w:rsidRPr="001A2C68" w:rsidTr="001A2C6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5 - Часть 4. Обоснование начальной (максимальной) цены</w:t>
            </w:r>
          </w:p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Проект контракта</w:t>
            </w:r>
          </w:p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1 Приложение 3- Часть 2. Проект контракта</w:t>
            </w:r>
          </w:p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4 - Часть 3. Описание объекта закупки</w:t>
            </w:r>
          </w:p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1A2C68" w:rsidRPr="001A2C68" w:rsidRDefault="001A2C68" w:rsidP="001A2C68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Требования к содержанию и составу заявки на участие</w:t>
            </w:r>
          </w:p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1A2C68" w:rsidRPr="001A2C68" w:rsidRDefault="001A2C68" w:rsidP="001A2C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A2C6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C68" w:rsidRPr="001A2C68" w:rsidRDefault="001A2C68" w:rsidP="001A2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418DC" w:rsidRDefault="00F418DC"/>
    <w:sectPr w:rsidR="00F418DC" w:rsidSect="006E4043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2C68"/>
    <w:rsid w:val="0004399E"/>
    <w:rsid w:val="001A2C68"/>
    <w:rsid w:val="006E4043"/>
    <w:rsid w:val="007344BE"/>
    <w:rsid w:val="00F41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8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1A2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rsid w:val="001A2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A2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A2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A2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1673</Words>
  <Characters>9539</Characters>
  <Application>Microsoft Office Word</Application>
  <DocSecurity>0</DocSecurity>
  <Lines>79</Lines>
  <Paragraphs>22</Paragraphs>
  <ScaleCrop>false</ScaleCrop>
  <Company/>
  <LinksUpToDate>false</LinksUpToDate>
  <CharactersWithSpaces>11190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4</cp:revision>
  <dcterms:created xsi:type="dcterms:W3CDTF">2025-03-05T10:49:00Z</dcterms:created>
  <dcterms:modified xsi:type="dcterms:W3CDTF">2025-03-06T11:50:00Z</dcterms:modified>
</cp:coreProperties>
</file>