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5997" w:rsidRPr="00290236" w:rsidRDefault="008127EF" w:rsidP="00357661">
      <w:pPr>
        <w:pStyle w:val="ConsPlusNormal"/>
        <w:widowControl/>
        <w:ind w:left="5245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9D5997" w:rsidRPr="00290236">
        <w:rPr>
          <w:rFonts w:ascii="Times New Roman" w:hAnsi="Times New Roman" w:cs="Times New Roman"/>
          <w:sz w:val="26"/>
          <w:szCs w:val="26"/>
        </w:rPr>
        <w:t>риложение</w:t>
      </w:r>
    </w:p>
    <w:p w:rsidR="009D5997" w:rsidRPr="00290236" w:rsidRDefault="009D5997" w:rsidP="00357661">
      <w:pPr>
        <w:pStyle w:val="ConsPlusNormal"/>
        <w:widowControl/>
        <w:ind w:left="5245" w:firstLine="0"/>
        <w:rPr>
          <w:rFonts w:ascii="Times New Roman" w:hAnsi="Times New Roman" w:cs="Times New Roman"/>
          <w:sz w:val="26"/>
          <w:szCs w:val="26"/>
        </w:rPr>
      </w:pPr>
      <w:r w:rsidRPr="00290236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9D5997" w:rsidRPr="00290236" w:rsidRDefault="009D5997" w:rsidP="00357661">
      <w:pPr>
        <w:pStyle w:val="ConsPlusNormal"/>
        <w:widowControl/>
        <w:ind w:left="5245" w:firstLine="0"/>
        <w:rPr>
          <w:rFonts w:ascii="Times New Roman" w:hAnsi="Times New Roman" w:cs="Times New Roman"/>
          <w:sz w:val="26"/>
          <w:szCs w:val="26"/>
        </w:rPr>
      </w:pPr>
      <w:r w:rsidRPr="00290236">
        <w:rPr>
          <w:rFonts w:ascii="Times New Roman" w:hAnsi="Times New Roman" w:cs="Times New Roman"/>
          <w:sz w:val="26"/>
          <w:szCs w:val="26"/>
        </w:rPr>
        <w:t>городского округа город Нововоронеж</w:t>
      </w:r>
    </w:p>
    <w:p w:rsidR="009D5997" w:rsidRPr="008D490A" w:rsidRDefault="009D5997" w:rsidP="00357661">
      <w:pPr>
        <w:pStyle w:val="ConsPlusNormal"/>
        <w:widowControl/>
        <w:ind w:left="5245" w:firstLine="0"/>
        <w:rPr>
          <w:sz w:val="26"/>
          <w:szCs w:val="26"/>
          <w:u w:val="single"/>
        </w:rPr>
      </w:pPr>
      <w:r w:rsidRPr="00290236">
        <w:rPr>
          <w:rFonts w:ascii="Times New Roman" w:hAnsi="Times New Roman" w:cs="Times New Roman"/>
          <w:sz w:val="26"/>
          <w:szCs w:val="26"/>
        </w:rPr>
        <w:t>от</w:t>
      </w:r>
      <w:r w:rsidR="002E5486">
        <w:rPr>
          <w:rFonts w:ascii="Times New Roman" w:hAnsi="Times New Roman" w:cs="Times New Roman"/>
          <w:sz w:val="26"/>
          <w:szCs w:val="26"/>
        </w:rPr>
        <w:t xml:space="preserve"> </w:t>
      </w:r>
      <w:r w:rsidR="00E56342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290236">
        <w:rPr>
          <w:rFonts w:ascii="Times New Roman" w:hAnsi="Times New Roman" w:cs="Times New Roman"/>
          <w:sz w:val="26"/>
          <w:szCs w:val="26"/>
        </w:rPr>
        <w:t xml:space="preserve"> №</w:t>
      </w:r>
      <w:proofErr w:type="gramStart"/>
      <w:r w:rsidR="002E5486">
        <w:rPr>
          <w:rFonts w:ascii="Times New Roman" w:hAnsi="Times New Roman" w:cs="Times New Roman"/>
          <w:sz w:val="26"/>
          <w:szCs w:val="26"/>
        </w:rPr>
        <w:t xml:space="preserve"> </w:t>
      </w:r>
      <w:r w:rsidR="00B1761D">
        <w:rPr>
          <w:rFonts w:ascii="Times New Roman" w:hAnsi="Times New Roman" w:cs="Times New Roman"/>
          <w:sz w:val="26"/>
          <w:szCs w:val="26"/>
        </w:rPr>
        <w:t xml:space="preserve">       </w:t>
      </w:r>
      <w:r w:rsidR="002E5486" w:rsidRPr="00C56A34">
        <w:rPr>
          <w:rFonts w:ascii="Times New Roman" w:hAnsi="Times New Roman" w:cs="Times New Roman"/>
          <w:color w:val="FFFFFF"/>
          <w:sz w:val="26"/>
          <w:szCs w:val="26"/>
        </w:rPr>
        <w:t>.</w:t>
      </w:r>
      <w:proofErr w:type="gramEnd"/>
    </w:p>
    <w:p w:rsidR="00C136B8" w:rsidRDefault="00C136B8">
      <w:pPr>
        <w:autoSpaceDE w:val="0"/>
        <w:ind w:firstLine="540"/>
        <w:jc w:val="both"/>
        <w:rPr>
          <w:sz w:val="26"/>
          <w:szCs w:val="26"/>
        </w:rPr>
      </w:pPr>
    </w:p>
    <w:p w:rsidR="008127EF" w:rsidRDefault="008127EF">
      <w:pPr>
        <w:autoSpaceDE w:val="0"/>
        <w:ind w:firstLine="540"/>
        <w:jc w:val="both"/>
        <w:rPr>
          <w:sz w:val="26"/>
          <w:szCs w:val="26"/>
        </w:rPr>
      </w:pPr>
    </w:p>
    <w:p w:rsidR="00C136B8" w:rsidRPr="00290236" w:rsidRDefault="00C136B8" w:rsidP="00602B41">
      <w:pPr>
        <w:tabs>
          <w:tab w:val="left" w:pos="3510"/>
        </w:tabs>
        <w:autoSpaceDE w:val="0"/>
        <w:ind w:firstLine="540"/>
        <w:jc w:val="center"/>
        <w:rPr>
          <w:b/>
          <w:bCs/>
          <w:color w:val="000000"/>
          <w:sz w:val="26"/>
          <w:szCs w:val="26"/>
        </w:rPr>
      </w:pPr>
      <w:r w:rsidRPr="00290236">
        <w:rPr>
          <w:b/>
          <w:bCs/>
          <w:color w:val="000000"/>
          <w:sz w:val="26"/>
          <w:szCs w:val="26"/>
        </w:rPr>
        <w:t>ОСНОВНЫЕ НАПРАВЛЕНИЯ</w:t>
      </w:r>
    </w:p>
    <w:p w:rsidR="00C136B8" w:rsidRPr="00290236" w:rsidRDefault="00C136B8">
      <w:pPr>
        <w:widowControl w:val="0"/>
        <w:autoSpaceDE w:val="0"/>
        <w:jc w:val="center"/>
        <w:rPr>
          <w:b/>
          <w:bCs/>
          <w:color w:val="000000"/>
          <w:sz w:val="26"/>
          <w:szCs w:val="26"/>
        </w:rPr>
      </w:pPr>
      <w:r w:rsidRPr="00290236">
        <w:rPr>
          <w:b/>
          <w:bCs/>
          <w:color w:val="000000"/>
          <w:sz w:val="26"/>
          <w:szCs w:val="26"/>
        </w:rPr>
        <w:t xml:space="preserve">бюджетной и налоговой политики городского округа город Нововоронеж </w:t>
      </w:r>
    </w:p>
    <w:p w:rsidR="00C136B8" w:rsidRPr="00290236" w:rsidRDefault="00C136B8">
      <w:pPr>
        <w:widowControl w:val="0"/>
        <w:autoSpaceDE w:val="0"/>
        <w:jc w:val="center"/>
        <w:rPr>
          <w:b/>
          <w:bCs/>
          <w:color w:val="000000"/>
          <w:sz w:val="26"/>
          <w:szCs w:val="26"/>
        </w:rPr>
      </w:pPr>
      <w:r w:rsidRPr="00290236">
        <w:rPr>
          <w:b/>
          <w:bCs/>
          <w:color w:val="000000"/>
          <w:sz w:val="26"/>
          <w:szCs w:val="26"/>
        </w:rPr>
        <w:t xml:space="preserve">на </w:t>
      </w:r>
      <w:r w:rsidR="00C84CDB" w:rsidRPr="00290236">
        <w:rPr>
          <w:b/>
          <w:bCs/>
          <w:color w:val="000000"/>
          <w:sz w:val="26"/>
          <w:szCs w:val="26"/>
        </w:rPr>
        <w:t>20</w:t>
      </w:r>
      <w:r w:rsidR="00404CE3" w:rsidRPr="00290236">
        <w:rPr>
          <w:b/>
          <w:bCs/>
          <w:color w:val="000000"/>
          <w:sz w:val="26"/>
          <w:szCs w:val="26"/>
        </w:rPr>
        <w:t>2</w:t>
      </w:r>
      <w:r w:rsidR="00E56342">
        <w:rPr>
          <w:b/>
          <w:bCs/>
          <w:color w:val="000000"/>
          <w:sz w:val="26"/>
          <w:szCs w:val="26"/>
        </w:rPr>
        <w:t>5</w:t>
      </w:r>
      <w:r w:rsidRPr="00290236">
        <w:rPr>
          <w:b/>
          <w:bCs/>
          <w:color w:val="000000"/>
          <w:sz w:val="26"/>
          <w:szCs w:val="26"/>
        </w:rPr>
        <w:t xml:space="preserve"> </w:t>
      </w:r>
      <w:r w:rsidR="00E8631F">
        <w:rPr>
          <w:b/>
          <w:bCs/>
          <w:color w:val="000000"/>
          <w:sz w:val="26"/>
          <w:szCs w:val="26"/>
        </w:rPr>
        <w:t xml:space="preserve">год </w:t>
      </w:r>
      <w:r w:rsidRPr="00290236">
        <w:rPr>
          <w:b/>
          <w:bCs/>
          <w:color w:val="000000"/>
          <w:sz w:val="26"/>
          <w:szCs w:val="26"/>
        </w:rPr>
        <w:t xml:space="preserve">и плановый период </w:t>
      </w:r>
      <w:r w:rsidR="00C84CDB" w:rsidRPr="00290236">
        <w:rPr>
          <w:b/>
          <w:bCs/>
          <w:color w:val="000000"/>
          <w:sz w:val="26"/>
          <w:szCs w:val="26"/>
        </w:rPr>
        <w:t>202</w:t>
      </w:r>
      <w:r w:rsidR="00E56342">
        <w:rPr>
          <w:b/>
          <w:bCs/>
          <w:color w:val="000000"/>
          <w:sz w:val="26"/>
          <w:szCs w:val="26"/>
        </w:rPr>
        <w:t>6</w:t>
      </w:r>
      <w:r w:rsidRPr="00290236">
        <w:rPr>
          <w:b/>
          <w:bCs/>
          <w:color w:val="000000"/>
          <w:sz w:val="26"/>
          <w:szCs w:val="26"/>
        </w:rPr>
        <w:t xml:space="preserve"> и </w:t>
      </w:r>
      <w:r w:rsidR="00C84CDB" w:rsidRPr="00290236">
        <w:rPr>
          <w:b/>
          <w:bCs/>
          <w:color w:val="000000"/>
          <w:sz w:val="26"/>
          <w:szCs w:val="26"/>
        </w:rPr>
        <w:t>202</w:t>
      </w:r>
      <w:r w:rsidR="00E56342">
        <w:rPr>
          <w:b/>
          <w:bCs/>
          <w:color w:val="000000"/>
          <w:sz w:val="26"/>
          <w:szCs w:val="26"/>
        </w:rPr>
        <w:t>7</w:t>
      </w:r>
      <w:r w:rsidRPr="00290236">
        <w:rPr>
          <w:b/>
          <w:bCs/>
          <w:color w:val="000000"/>
          <w:sz w:val="26"/>
          <w:szCs w:val="26"/>
        </w:rPr>
        <w:t xml:space="preserve"> год</w:t>
      </w:r>
      <w:r w:rsidR="00266998">
        <w:rPr>
          <w:b/>
          <w:bCs/>
          <w:color w:val="000000"/>
          <w:sz w:val="26"/>
          <w:szCs w:val="26"/>
        </w:rPr>
        <w:t>ов</w:t>
      </w:r>
    </w:p>
    <w:p w:rsidR="00C136B8" w:rsidRPr="00290236" w:rsidRDefault="00C136B8">
      <w:pPr>
        <w:widowControl w:val="0"/>
        <w:autoSpaceDE w:val="0"/>
        <w:jc w:val="center"/>
        <w:rPr>
          <w:b/>
          <w:bCs/>
          <w:color w:val="000000"/>
          <w:sz w:val="26"/>
          <w:szCs w:val="26"/>
        </w:rPr>
      </w:pPr>
    </w:p>
    <w:p w:rsidR="00C136B8" w:rsidRPr="00290236" w:rsidRDefault="00C136B8">
      <w:pPr>
        <w:numPr>
          <w:ilvl w:val="0"/>
          <w:numId w:val="2"/>
        </w:numPr>
        <w:jc w:val="center"/>
        <w:rPr>
          <w:b/>
          <w:sz w:val="26"/>
          <w:szCs w:val="26"/>
        </w:rPr>
      </w:pPr>
      <w:r w:rsidRPr="00290236">
        <w:rPr>
          <w:b/>
          <w:sz w:val="26"/>
          <w:szCs w:val="26"/>
        </w:rPr>
        <w:t>Основные положения</w:t>
      </w:r>
    </w:p>
    <w:p w:rsidR="00C136B8" w:rsidRPr="00290236" w:rsidRDefault="00C136B8">
      <w:pPr>
        <w:ind w:firstLine="709"/>
        <w:jc w:val="center"/>
        <w:rPr>
          <w:b/>
          <w:sz w:val="26"/>
          <w:szCs w:val="26"/>
        </w:rPr>
      </w:pPr>
    </w:p>
    <w:p w:rsidR="0004037D" w:rsidRPr="00B1761D" w:rsidRDefault="00E002EB" w:rsidP="0030683F">
      <w:pPr>
        <w:suppressAutoHyphens w:val="0"/>
        <w:ind w:firstLine="709"/>
        <w:jc w:val="both"/>
        <w:rPr>
          <w:sz w:val="26"/>
          <w:szCs w:val="26"/>
        </w:rPr>
      </w:pPr>
      <w:proofErr w:type="gramStart"/>
      <w:r w:rsidRPr="00B1761D">
        <w:rPr>
          <w:color w:val="000000"/>
          <w:sz w:val="26"/>
          <w:szCs w:val="26"/>
          <w:lang w:eastAsia="ru-RU"/>
        </w:rPr>
        <w:t xml:space="preserve">Основные направления бюджетной и налоговой политики </w:t>
      </w:r>
      <w:r w:rsidR="00DE3A22" w:rsidRPr="00B1761D">
        <w:rPr>
          <w:rFonts w:eastAsia="Calibri"/>
          <w:sz w:val="26"/>
          <w:szCs w:val="26"/>
        </w:rPr>
        <w:t>городского округа город Нововоронеж</w:t>
      </w:r>
      <w:r w:rsidRPr="00B1761D">
        <w:rPr>
          <w:color w:val="000000"/>
          <w:sz w:val="26"/>
          <w:szCs w:val="26"/>
          <w:lang w:eastAsia="ru-RU"/>
        </w:rPr>
        <w:t xml:space="preserve"> на </w:t>
      </w:r>
      <w:r w:rsidRPr="00B1761D">
        <w:rPr>
          <w:color w:val="000000"/>
          <w:spacing w:val="-2"/>
          <w:sz w:val="26"/>
          <w:szCs w:val="26"/>
          <w:lang w:eastAsia="ru-RU"/>
        </w:rPr>
        <w:t>202</w:t>
      </w:r>
      <w:r w:rsidR="00E56342">
        <w:rPr>
          <w:color w:val="000000"/>
          <w:spacing w:val="-2"/>
          <w:sz w:val="26"/>
          <w:szCs w:val="26"/>
          <w:lang w:eastAsia="ru-RU"/>
        </w:rPr>
        <w:t>5</w:t>
      </w:r>
      <w:r w:rsidRPr="00B1761D">
        <w:rPr>
          <w:color w:val="000000"/>
          <w:spacing w:val="-2"/>
          <w:sz w:val="26"/>
          <w:szCs w:val="26"/>
          <w:lang w:eastAsia="ru-RU"/>
        </w:rPr>
        <w:t xml:space="preserve"> год и на плановый период 202</w:t>
      </w:r>
      <w:r w:rsidR="00E56342">
        <w:rPr>
          <w:color w:val="000000"/>
          <w:spacing w:val="-2"/>
          <w:sz w:val="26"/>
          <w:szCs w:val="26"/>
          <w:lang w:eastAsia="ru-RU"/>
        </w:rPr>
        <w:t>6</w:t>
      </w:r>
      <w:r w:rsidRPr="00B1761D">
        <w:rPr>
          <w:color w:val="000000"/>
          <w:spacing w:val="-2"/>
          <w:sz w:val="26"/>
          <w:szCs w:val="26"/>
          <w:lang w:eastAsia="ru-RU"/>
        </w:rPr>
        <w:t xml:space="preserve"> и 202</w:t>
      </w:r>
      <w:r w:rsidR="00E56342">
        <w:rPr>
          <w:color w:val="000000"/>
          <w:spacing w:val="-2"/>
          <w:sz w:val="26"/>
          <w:szCs w:val="26"/>
          <w:lang w:eastAsia="ru-RU"/>
        </w:rPr>
        <w:t>7</w:t>
      </w:r>
      <w:r w:rsidR="00357661">
        <w:rPr>
          <w:color w:val="000000"/>
          <w:spacing w:val="-2"/>
          <w:sz w:val="26"/>
          <w:szCs w:val="26"/>
          <w:lang w:eastAsia="ru-RU"/>
        </w:rPr>
        <w:t xml:space="preserve"> годов</w:t>
      </w:r>
      <w:r w:rsidRPr="00B1761D">
        <w:rPr>
          <w:color w:val="000000"/>
          <w:spacing w:val="-2"/>
          <w:sz w:val="26"/>
          <w:szCs w:val="26"/>
          <w:lang w:eastAsia="ru-RU"/>
        </w:rPr>
        <w:t xml:space="preserve"> </w:t>
      </w:r>
      <w:r w:rsidR="00A52C7C" w:rsidRPr="00B1761D">
        <w:rPr>
          <w:color w:val="000000"/>
          <w:spacing w:val="-2"/>
          <w:sz w:val="26"/>
          <w:szCs w:val="26"/>
          <w:lang w:eastAsia="ru-RU"/>
        </w:rPr>
        <w:t xml:space="preserve">(далее – Основные направления) </w:t>
      </w:r>
      <w:r w:rsidRPr="00B1761D">
        <w:rPr>
          <w:color w:val="000000"/>
          <w:sz w:val="26"/>
          <w:szCs w:val="26"/>
          <w:lang w:eastAsia="ru-RU"/>
        </w:rPr>
        <w:t>подготовлены в соответствии со стать</w:t>
      </w:r>
      <w:r w:rsidR="00190516" w:rsidRPr="00B1761D">
        <w:rPr>
          <w:color w:val="000000"/>
          <w:sz w:val="26"/>
          <w:szCs w:val="26"/>
          <w:lang w:eastAsia="ru-RU"/>
        </w:rPr>
        <w:t xml:space="preserve">ей </w:t>
      </w:r>
      <w:r w:rsidRPr="00B1761D">
        <w:rPr>
          <w:color w:val="000000"/>
          <w:sz w:val="26"/>
          <w:szCs w:val="26"/>
          <w:lang w:eastAsia="ru-RU"/>
        </w:rPr>
        <w:t>172</w:t>
      </w:r>
      <w:r w:rsidR="00190516" w:rsidRPr="00B1761D">
        <w:rPr>
          <w:color w:val="000000"/>
          <w:sz w:val="26"/>
          <w:szCs w:val="26"/>
          <w:lang w:eastAsia="ru-RU"/>
        </w:rPr>
        <w:t xml:space="preserve"> </w:t>
      </w:r>
      <w:r w:rsidRPr="00B1761D">
        <w:rPr>
          <w:color w:val="000000"/>
          <w:sz w:val="26"/>
          <w:szCs w:val="26"/>
          <w:lang w:eastAsia="ru-RU"/>
        </w:rPr>
        <w:t>Бюджетного кодекса Российской Федерации, стать</w:t>
      </w:r>
      <w:r w:rsidR="00190516" w:rsidRPr="00B1761D">
        <w:rPr>
          <w:color w:val="000000"/>
          <w:sz w:val="26"/>
          <w:szCs w:val="26"/>
          <w:lang w:eastAsia="ru-RU"/>
        </w:rPr>
        <w:t>ей</w:t>
      </w:r>
      <w:r w:rsidRPr="00B1761D">
        <w:rPr>
          <w:color w:val="000000"/>
          <w:sz w:val="26"/>
          <w:szCs w:val="26"/>
          <w:lang w:eastAsia="ru-RU"/>
        </w:rPr>
        <w:t xml:space="preserve"> </w:t>
      </w:r>
      <w:r w:rsidR="00DD2DCB" w:rsidRPr="00B1761D">
        <w:rPr>
          <w:color w:val="000000"/>
          <w:sz w:val="26"/>
          <w:szCs w:val="26"/>
          <w:lang w:eastAsia="ru-RU"/>
        </w:rPr>
        <w:t>39</w:t>
      </w:r>
      <w:r w:rsidR="00190516" w:rsidRPr="00B1761D">
        <w:rPr>
          <w:color w:val="000000"/>
          <w:sz w:val="26"/>
          <w:szCs w:val="26"/>
          <w:lang w:eastAsia="ru-RU"/>
        </w:rPr>
        <w:t xml:space="preserve"> </w:t>
      </w:r>
      <w:r w:rsidR="00A159DD" w:rsidRPr="00B1761D">
        <w:rPr>
          <w:sz w:val="26"/>
          <w:szCs w:val="26"/>
        </w:rPr>
        <w:t>Положения о бюджетном процессе в городском округе город Нововоронеж, утвержденного решением Нововоронежской городской Думы от 2</w:t>
      </w:r>
      <w:r w:rsidR="00DD2DCB" w:rsidRPr="00B1761D">
        <w:rPr>
          <w:sz w:val="26"/>
          <w:szCs w:val="26"/>
        </w:rPr>
        <w:t>6</w:t>
      </w:r>
      <w:r w:rsidR="00A159DD" w:rsidRPr="00B1761D">
        <w:rPr>
          <w:sz w:val="26"/>
          <w:szCs w:val="26"/>
        </w:rPr>
        <w:t>.12.201</w:t>
      </w:r>
      <w:r w:rsidR="00DD2DCB" w:rsidRPr="00B1761D">
        <w:rPr>
          <w:sz w:val="26"/>
          <w:szCs w:val="26"/>
        </w:rPr>
        <w:t>9</w:t>
      </w:r>
      <w:r w:rsidR="00A159DD" w:rsidRPr="00B1761D">
        <w:rPr>
          <w:sz w:val="26"/>
          <w:szCs w:val="26"/>
        </w:rPr>
        <w:t xml:space="preserve"> № 3</w:t>
      </w:r>
      <w:r w:rsidR="00DD2DCB" w:rsidRPr="00B1761D">
        <w:rPr>
          <w:sz w:val="26"/>
          <w:szCs w:val="26"/>
        </w:rPr>
        <w:t>84</w:t>
      </w:r>
      <w:r w:rsidRPr="00B1761D">
        <w:rPr>
          <w:color w:val="000000"/>
          <w:sz w:val="26"/>
          <w:szCs w:val="26"/>
          <w:lang w:eastAsia="ru-RU"/>
        </w:rPr>
        <w:t>, с учетом итогов реализации бюджетной и налоговой</w:t>
      </w:r>
      <w:proofErr w:type="gramEnd"/>
      <w:r w:rsidRPr="00B1761D">
        <w:rPr>
          <w:color w:val="000000"/>
          <w:sz w:val="26"/>
          <w:szCs w:val="26"/>
          <w:lang w:eastAsia="ru-RU"/>
        </w:rPr>
        <w:t xml:space="preserve"> политики </w:t>
      </w:r>
      <w:r w:rsidR="00024422">
        <w:rPr>
          <w:color w:val="000000"/>
          <w:sz w:val="26"/>
          <w:szCs w:val="26"/>
          <w:lang w:eastAsia="ru-RU"/>
        </w:rPr>
        <w:t>за предыдущий бюджетный период</w:t>
      </w:r>
      <w:r w:rsidR="009A637C" w:rsidRPr="00B1761D">
        <w:rPr>
          <w:color w:val="000000"/>
          <w:spacing w:val="-2"/>
          <w:sz w:val="26"/>
          <w:szCs w:val="26"/>
          <w:lang w:eastAsia="ru-RU"/>
        </w:rPr>
        <w:t xml:space="preserve"> и </w:t>
      </w:r>
      <w:r w:rsidR="006C5DD6" w:rsidRPr="00B1761D">
        <w:rPr>
          <w:sz w:val="26"/>
          <w:szCs w:val="26"/>
        </w:rPr>
        <w:t>прогноза социально-экономичес</w:t>
      </w:r>
      <w:r w:rsidR="00357661">
        <w:rPr>
          <w:sz w:val="26"/>
          <w:szCs w:val="26"/>
        </w:rPr>
        <w:t>кого развития городского округа</w:t>
      </w:r>
      <w:r w:rsidR="006C5DD6" w:rsidRPr="00B1761D">
        <w:rPr>
          <w:sz w:val="26"/>
          <w:szCs w:val="26"/>
        </w:rPr>
        <w:t xml:space="preserve"> город Нововоронеж на 202</w:t>
      </w:r>
      <w:r w:rsidR="00E56342">
        <w:rPr>
          <w:sz w:val="26"/>
          <w:szCs w:val="26"/>
        </w:rPr>
        <w:t>5</w:t>
      </w:r>
      <w:r w:rsidR="006C5DD6" w:rsidRPr="00B1761D">
        <w:rPr>
          <w:sz w:val="26"/>
          <w:szCs w:val="26"/>
        </w:rPr>
        <w:t xml:space="preserve"> </w:t>
      </w:r>
      <w:r w:rsidR="0004037D" w:rsidRPr="00B1761D">
        <w:rPr>
          <w:sz w:val="26"/>
          <w:szCs w:val="26"/>
        </w:rPr>
        <w:t>– 202</w:t>
      </w:r>
      <w:r w:rsidR="00E56342">
        <w:rPr>
          <w:sz w:val="26"/>
          <w:szCs w:val="26"/>
        </w:rPr>
        <w:t>7</w:t>
      </w:r>
      <w:r w:rsidR="0004037D" w:rsidRPr="00B1761D">
        <w:rPr>
          <w:sz w:val="26"/>
          <w:szCs w:val="26"/>
        </w:rPr>
        <w:t xml:space="preserve"> </w:t>
      </w:r>
      <w:r w:rsidR="006C5DD6" w:rsidRPr="00B1761D">
        <w:rPr>
          <w:sz w:val="26"/>
          <w:szCs w:val="26"/>
        </w:rPr>
        <w:t>год</w:t>
      </w:r>
      <w:r w:rsidR="0004037D" w:rsidRPr="00B1761D">
        <w:rPr>
          <w:sz w:val="26"/>
          <w:szCs w:val="26"/>
        </w:rPr>
        <w:t>ы.</w:t>
      </w:r>
    </w:p>
    <w:p w:rsidR="00E002EB" w:rsidRPr="005B5DAC" w:rsidRDefault="00E002EB" w:rsidP="0030683F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proofErr w:type="gramStart"/>
      <w:r w:rsidRPr="00ED257D">
        <w:rPr>
          <w:color w:val="000000"/>
          <w:spacing w:val="-2"/>
          <w:sz w:val="26"/>
          <w:szCs w:val="26"/>
          <w:lang w:eastAsia="ru-RU"/>
        </w:rPr>
        <w:t>Определяющее влияние на формирование Основных направлений оказали целевые ориентиры развития страны, обозначенные в послани</w:t>
      </w:r>
      <w:r w:rsidR="00ED257D" w:rsidRPr="00ED257D">
        <w:rPr>
          <w:color w:val="000000"/>
          <w:spacing w:val="-2"/>
          <w:sz w:val="26"/>
          <w:szCs w:val="26"/>
          <w:lang w:eastAsia="ru-RU"/>
        </w:rPr>
        <w:t>и</w:t>
      </w:r>
      <w:r w:rsidRPr="00ED257D">
        <w:rPr>
          <w:color w:val="000000"/>
          <w:spacing w:val="-2"/>
          <w:sz w:val="26"/>
          <w:szCs w:val="26"/>
          <w:lang w:eastAsia="ru-RU"/>
        </w:rPr>
        <w:t xml:space="preserve"> Президента Российской Федерации Федеральному Собранию</w:t>
      </w:r>
      <w:r w:rsidR="00284DA4" w:rsidRPr="00ED257D">
        <w:rPr>
          <w:color w:val="000000"/>
          <w:spacing w:val="-2"/>
          <w:sz w:val="26"/>
          <w:szCs w:val="26"/>
          <w:lang w:eastAsia="ru-RU"/>
        </w:rPr>
        <w:t xml:space="preserve"> от 2</w:t>
      </w:r>
      <w:r w:rsidR="00ED257D" w:rsidRPr="00ED257D">
        <w:rPr>
          <w:color w:val="000000"/>
          <w:spacing w:val="-2"/>
          <w:sz w:val="26"/>
          <w:szCs w:val="26"/>
          <w:lang w:eastAsia="ru-RU"/>
        </w:rPr>
        <w:t>9</w:t>
      </w:r>
      <w:r w:rsidR="00284DA4" w:rsidRPr="00ED257D">
        <w:rPr>
          <w:color w:val="000000"/>
          <w:spacing w:val="-2"/>
          <w:sz w:val="26"/>
          <w:szCs w:val="26"/>
          <w:lang w:eastAsia="ru-RU"/>
        </w:rPr>
        <w:t>.</w:t>
      </w:r>
      <w:r w:rsidR="00ED257D" w:rsidRPr="00ED257D">
        <w:rPr>
          <w:color w:val="000000"/>
          <w:spacing w:val="-2"/>
          <w:sz w:val="26"/>
          <w:szCs w:val="26"/>
          <w:lang w:eastAsia="ru-RU"/>
        </w:rPr>
        <w:t>02</w:t>
      </w:r>
      <w:r w:rsidR="00284DA4" w:rsidRPr="00ED257D">
        <w:rPr>
          <w:color w:val="000000"/>
          <w:spacing w:val="-2"/>
          <w:sz w:val="26"/>
          <w:szCs w:val="26"/>
          <w:lang w:eastAsia="ru-RU"/>
        </w:rPr>
        <w:t>.202</w:t>
      </w:r>
      <w:r w:rsidR="00ED257D" w:rsidRPr="00ED257D">
        <w:rPr>
          <w:color w:val="000000"/>
          <w:spacing w:val="-2"/>
          <w:sz w:val="26"/>
          <w:szCs w:val="26"/>
          <w:lang w:eastAsia="ru-RU"/>
        </w:rPr>
        <w:t>4</w:t>
      </w:r>
      <w:r w:rsidRPr="00ED257D">
        <w:rPr>
          <w:color w:val="000000"/>
          <w:spacing w:val="-2"/>
          <w:sz w:val="26"/>
          <w:szCs w:val="26"/>
          <w:lang w:eastAsia="ru-RU"/>
        </w:rPr>
        <w:t xml:space="preserve">, </w:t>
      </w:r>
      <w:r w:rsidRPr="00ED257D">
        <w:rPr>
          <w:color w:val="000000"/>
          <w:sz w:val="26"/>
          <w:szCs w:val="26"/>
          <w:lang w:eastAsia="ru-RU"/>
        </w:rPr>
        <w:t>положениях Указ</w:t>
      </w:r>
      <w:r w:rsidR="00E92FEE" w:rsidRPr="00ED257D">
        <w:rPr>
          <w:color w:val="000000"/>
          <w:sz w:val="26"/>
          <w:szCs w:val="26"/>
          <w:lang w:eastAsia="ru-RU"/>
        </w:rPr>
        <w:t>ов</w:t>
      </w:r>
      <w:r w:rsidRPr="00ED257D">
        <w:rPr>
          <w:color w:val="000000"/>
          <w:sz w:val="26"/>
          <w:szCs w:val="26"/>
          <w:lang w:eastAsia="ru-RU"/>
        </w:rPr>
        <w:t xml:space="preserve"> Президента Российской Федерации от </w:t>
      </w:r>
      <w:r w:rsidR="00A52C7C" w:rsidRPr="00ED257D">
        <w:rPr>
          <w:color w:val="000000"/>
          <w:sz w:val="26"/>
          <w:szCs w:val="26"/>
          <w:lang w:eastAsia="ru-RU"/>
        </w:rPr>
        <w:t>07.05.2018 № 204</w:t>
      </w:r>
      <w:r w:rsidRPr="00ED257D">
        <w:rPr>
          <w:color w:val="000000"/>
          <w:sz w:val="26"/>
          <w:szCs w:val="26"/>
          <w:lang w:eastAsia="ru-RU"/>
        </w:rPr>
        <w:t xml:space="preserve"> «О национальных целях и стратегических задачах развития Российской Федерации на период до 2024 года»</w:t>
      </w:r>
      <w:r w:rsidR="00E63A8B" w:rsidRPr="00ED257D">
        <w:rPr>
          <w:color w:val="000000"/>
          <w:sz w:val="26"/>
          <w:szCs w:val="26"/>
          <w:lang w:eastAsia="ru-RU"/>
        </w:rPr>
        <w:t xml:space="preserve"> (далее – Указ № 204)</w:t>
      </w:r>
      <w:r w:rsidR="00E92FEE" w:rsidRPr="00ED257D">
        <w:rPr>
          <w:color w:val="000000"/>
          <w:sz w:val="26"/>
          <w:szCs w:val="26"/>
          <w:lang w:eastAsia="ru-RU"/>
        </w:rPr>
        <w:t xml:space="preserve"> и </w:t>
      </w:r>
      <w:r w:rsidR="00ED257D" w:rsidRPr="005B5DAC">
        <w:rPr>
          <w:color w:val="000000"/>
          <w:sz w:val="26"/>
          <w:szCs w:val="26"/>
          <w:lang w:eastAsia="ru-RU"/>
        </w:rPr>
        <w:t>от 07.05.2024 № 309 «О национальных целях развития Российской Федерации на период до 2030</w:t>
      </w:r>
      <w:proofErr w:type="gramEnd"/>
      <w:r w:rsidR="00ED257D" w:rsidRPr="005B5DAC">
        <w:rPr>
          <w:color w:val="000000"/>
          <w:sz w:val="26"/>
          <w:szCs w:val="26"/>
          <w:lang w:eastAsia="ru-RU"/>
        </w:rPr>
        <w:t xml:space="preserve"> года и на перспективу до 2036 года»</w:t>
      </w:r>
      <w:r w:rsidR="00AA5327" w:rsidRPr="005B5DAC">
        <w:rPr>
          <w:color w:val="000000"/>
          <w:sz w:val="26"/>
          <w:szCs w:val="26"/>
          <w:lang w:eastAsia="ru-RU"/>
        </w:rPr>
        <w:t xml:space="preserve"> (далее – Указ № </w:t>
      </w:r>
      <w:r w:rsidR="00ED257D" w:rsidRPr="005B5DAC">
        <w:rPr>
          <w:color w:val="000000"/>
          <w:sz w:val="26"/>
          <w:szCs w:val="26"/>
          <w:lang w:eastAsia="ru-RU"/>
        </w:rPr>
        <w:t>309</w:t>
      </w:r>
      <w:r w:rsidR="00AA5327" w:rsidRPr="005B5DAC">
        <w:rPr>
          <w:color w:val="000000"/>
          <w:sz w:val="26"/>
          <w:szCs w:val="26"/>
          <w:lang w:eastAsia="ru-RU"/>
        </w:rPr>
        <w:t>)</w:t>
      </w:r>
      <w:r w:rsidR="00E92FEE" w:rsidRPr="005B5DAC">
        <w:rPr>
          <w:color w:val="000000"/>
          <w:sz w:val="26"/>
          <w:szCs w:val="26"/>
          <w:lang w:eastAsia="ru-RU"/>
        </w:rPr>
        <w:t>,</w:t>
      </w:r>
      <w:r w:rsidR="009F3CB9" w:rsidRPr="00ED257D">
        <w:rPr>
          <w:color w:val="000000"/>
          <w:sz w:val="26"/>
          <w:szCs w:val="26"/>
          <w:lang w:eastAsia="ru-RU"/>
        </w:rPr>
        <w:t xml:space="preserve"> Едином </w:t>
      </w:r>
      <w:proofErr w:type="gramStart"/>
      <w:r w:rsidR="009F3CB9" w:rsidRPr="00ED257D">
        <w:rPr>
          <w:color w:val="000000"/>
          <w:sz w:val="26"/>
          <w:szCs w:val="26"/>
          <w:lang w:eastAsia="ru-RU"/>
        </w:rPr>
        <w:t>плане</w:t>
      </w:r>
      <w:proofErr w:type="gramEnd"/>
      <w:r w:rsidR="009F3CB9" w:rsidRPr="00ED257D">
        <w:rPr>
          <w:color w:val="000000"/>
          <w:sz w:val="26"/>
          <w:szCs w:val="26"/>
          <w:lang w:eastAsia="ru-RU"/>
        </w:rPr>
        <w:t xml:space="preserve"> по достижению национальных целей развития РФ на период до 2024 года и на плановый период до 2030 года</w:t>
      </w:r>
      <w:r w:rsidR="00BC0A80" w:rsidRPr="005B5DAC">
        <w:rPr>
          <w:color w:val="000000"/>
          <w:sz w:val="26"/>
          <w:szCs w:val="26"/>
          <w:lang w:eastAsia="ru-RU"/>
        </w:rPr>
        <w:t>.</w:t>
      </w:r>
    </w:p>
    <w:p w:rsidR="00A159DD" w:rsidRPr="00ED257D" w:rsidRDefault="00A159DD" w:rsidP="0030683F">
      <w:pPr>
        <w:suppressAutoHyphens w:val="0"/>
        <w:ind w:firstLine="709"/>
        <w:jc w:val="both"/>
        <w:rPr>
          <w:color w:val="000000"/>
          <w:sz w:val="26"/>
          <w:szCs w:val="26"/>
        </w:rPr>
      </w:pPr>
      <w:proofErr w:type="gramStart"/>
      <w:r w:rsidRPr="00ED257D">
        <w:rPr>
          <w:sz w:val="26"/>
          <w:szCs w:val="26"/>
        </w:rPr>
        <w:t xml:space="preserve">Целью </w:t>
      </w:r>
      <w:r w:rsidR="0030683F" w:rsidRPr="00ED257D">
        <w:rPr>
          <w:sz w:val="26"/>
          <w:szCs w:val="26"/>
        </w:rPr>
        <w:t>О</w:t>
      </w:r>
      <w:r w:rsidRPr="00ED257D">
        <w:rPr>
          <w:sz w:val="26"/>
          <w:szCs w:val="26"/>
        </w:rPr>
        <w:t>сновных направлений является определение условий, используемых при составлении проекта бюджета городского округа город Нововоронеж на 202</w:t>
      </w:r>
      <w:r w:rsidR="00ED257D" w:rsidRPr="00ED257D">
        <w:rPr>
          <w:sz w:val="26"/>
          <w:szCs w:val="26"/>
        </w:rPr>
        <w:t>5</w:t>
      </w:r>
      <w:r w:rsidR="00624463" w:rsidRPr="00ED257D">
        <w:rPr>
          <w:sz w:val="26"/>
          <w:szCs w:val="26"/>
        </w:rPr>
        <w:t xml:space="preserve"> год и плановый период 202</w:t>
      </w:r>
      <w:r w:rsidR="00ED257D" w:rsidRPr="00ED257D">
        <w:rPr>
          <w:sz w:val="26"/>
          <w:szCs w:val="26"/>
        </w:rPr>
        <w:t>6</w:t>
      </w:r>
      <w:r w:rsidR="00624463" w:rsidRPr="00ED257D">
        <w:rPr>
          <w:sz w:val="26"/>
          <w:szCs w:val="26"/>
        </w:rPr>
        <w:t xml:space="preserve"> и </w:t>
      </w:r>
      <w:r w:rsidRPr="00ED257D">
        <w:rPr>
          <w:sz w:val="26"/>
          <w:szCs w:val="26"/>
        </w:rPr>
        <w:t>202</w:t>
      </w:r>
      <w:r w:rsidR="00ED257D" w:rsidRPr="00ED257D">
        <w:rPr>
          <w:sz w:val="26"/>
          <w:szCs w:val="26"/>
        </w:rPr>
        <w:t>7</w:t>
      </w:r>
      <w:r w:rsidRPr="00ED257D">
        <w:rPr>
          <w:sz w:val="26"/>
          <w:szCs w:val="26"/>
        </w:rPr>
        <w:t xml:space="preserve"> год</w:t>
      </w:r>
      <w:r w:rsidR="00CA1AA1" w:rsidRPr="00ED257D">
        <w:rPr>
          <w:sz w:val="26"/>
          <w:szCs w:val="26"/>
        </w:rPr>
        <w:t>ов</w:t>
      </w:r>
      <w:r w:rsidRPr="00ED257D">
        <w:rPr>
          <w:sz w:val="26"/>
          <w:szCs w:val="26"/>
        </w:rPr>
        <w:t>, основных подходов к его формированию и общего порядка разработки основных характеристик и прогнозируемых параметров бюджета городского округа</w:t>
      </w:r>
      <w:r w:rsidR="00D208D6" w:rsidRPr="00ED257D">
        <w:rPr>
          <w:sz w:val="26"/>
          <w:szCs w:val="26"/>
        </w:rPr>
        <w:t xml:space="preserve"> город Нововоронеж (далее – бюджет городского округа)</w:t>
      </w:r>
      <w:r w:rsidRPr="00ED257D">
        <w:rPr>
          <w:sz w:val="26"/>
          <w:szCs w:val="26"/>
        </w:rPr>
        <w:t>, а также обеспечение прозрачности и открытости бюджетного планирования.</w:t>
      </w:r>
      <w:proofErr w:type="gramEnd"/>
    </w:p>
    <w:p w:rsidR="00E002EB" w:rsidRPr="00ED257D" w:rsidRDefault="00E002EB" w:rsidP="0030683F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ED257D">
        <w:rPr>
          <w:color w:val="000000"/>
          <w:sz w:val="26"/>
          <w:szCs w:val="26"/>
          <w:lang w:eastAsia="ru-RU"/>
        </w:rPr>
        <w:t>Необходимым условием</w:t>
      </w:r>
      <w:r w:rsidR="00BC0A80" w:rsidRPr="00ED257D">
        <w:rPr>
          <w:color w:val="000000"/>
          <w:sz w:val="26"/>
          <w:szCs w:val="26"/>
          <w:lang w:eastAsia="ru-RU"/>
        </w:rPr>
        <w:t xml:space="preserve"> для</w:t>
      </w:r>
      <w:r w:rsidRPr="00ED257D">
        <w:rPr>
          <w:color w:val="000000"/>
          <w:sz w:val="26"/>
          <w:szCs w:val="26"/>
          <w:lang w:eastAsia="ru-RU"/>
        </w:rPr>
        <w:t xml:space="preserve"> решения поставленных задач является реализация мер по обеспечению устойчивости и сбалансированности бюджетной системы, повышению </w:t>
      </w:r>
      <w:r w:rsidR="00024422" w:rsidRPr="00ED257D">
        <w:rPr>
          <w:color w:val="000000"/>
          <w:sz w:val="26"/>
          <w:szCs w:val="26"/>
          <w:lang w:eastAsia="ru-RU"/>
        </w:rPr>
        <w:t xml:space="preserve">качества администрирования доходной части бюджета и </w:t>
      </w:r>
      <w:r w:rsidRPr="00ED257D">
        <w:rPr>
          <w:color w:val="000000"/>
          <w:sz w:val="26"/>
          <w:szCs w:val="26"/>
          <w:lang w:eastAsia="ru-RU"/>
        </w:rPr>
        <w:t>эффективности бюджетных расходов.</w:t>
      </w:r>
    </w:p>
    <w:p w:rsidR="00E002EB" w:rsidRPr="00625662" w:rsidRDefault="00E002EB" w:rsidP="0030683F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sz w:val="26"/>
          <w:szCs w:val="26"/>
          <w:lang w:eastAsia="ru-RU"/>
        </w:rPr>
        <w:t xml:space="preserve">В этой связи будет продолжено применение мер, направленных на развитие доходной базы </w:t>
      </w:r>
      <w:r w:rsidR="00A159DD" w:rsidRPr="00625662">
        <w:rPr>
          <w:sz w:val="26"/>
          <w:szCs w:val="26"/>
          <w:lang w:eastAsia="ru-RU"/>
        </w:rPr>
        <w:t>городского округа</w:t>
      </w:r>
      <w:r w:rsidRPr="00625662">
        <w:rPr>
          <w:sz w:val="26"/>
          <w:szCs w:val="26"/>
          <w:lang w:eastAsia="ru-RU"/>
        </w:rPr>
        <w:t xml:space="preserve">, концентрацию имеющихся ресурсов на приоритетных направлениях социально-экономического развития </w:t>
      </w:r>
      <w:r w:rsidR="00A159DD" w:rsidRPr="00625662">
        <w:rPr>
          <w:sz w:val="26"/>
          <w:szCs w:val="26"/>
          <w:lang w:eastAsia="ru-RU"/>
        </w:rPr>
        <w:t>городского округа</w:t>
      </w:r>
      <w:r w:rsidRPr="00625662">
        <w:rPr>
          <w:sz w:val="26"/>
          <w:szCs w:val="26"/>
          <w:lang w:eastAsia="ru-RU"/>
        </w:rPr>
        <w:t>, оптимизаци</w:t>
      </w:r>
      <w:r w:rsidR="00C64EDE" w:rsidRPr="00625662">
        <w:rPr>
          <w:sz w:val="26"/>
          <w:szCs w:val="26"/>
          <w:lang w:eastAsia="ru-RU"/>
        </w:rPr>
        <w:t>ю</w:t>
      </w:r>
      <w:r w:rsidRPr="00625662">
        <w:rPr>
          <w:sz w:val="26"/>
          <w:szCs w:val="26"/>
          <w:lang w:eastAsia="ru-RU"/>
        </w:rPr>
        <w:t xml:space="preserve"> расходов и </w:t>
      </w:r>
      <w:r w:rsidR="00435FE7" w:rsidRPr="00625662">
        <w:rPr>
          <w:sz w:val="26"/>
          <w:szCs w:val="26"/>
          <w:lang w:eastAsia="ru-RU"/>
        </w:rPr>
        <w:t>обеспечение устойчивой</w:t>
      </w:r>
      <w:r w:rsidRPr="00625662">
        <w:rPr>
          <w:sz w:val="26"/>
          <w:szCs w:val="26"/>
          <w:lang w:eastAsia="ru-RU"/>
        </w:rPr>
        <w:t xml:space="preserve"> долговой политики </w:t>
      </w:r>
      <w:r w:rsidR="00A159DD" w:rsidRPr="00625662">
        <w:rPr>
          <w:sz w:val="26"/>
          <w:szCs w:val="26"/>
          <w:lang w:eastAsia="ru-RU"/>
        </w:rPr>
        <w:t>городского округа</w:t>
      </w:r>
      <w:r w:rsidRPr="00625662">
        <w:rPr>
          <w:sz w:val="26"/>
          <w:szCs w:val="26"/>
          <w:lang w:eastAsia="ru-RU"/>
        </w:rPr>
        <w:t>.</w:t>
      </w:r>
    </w:p>
    <w:p w:rsidR="00E002EB" w:rsidRPr="00625662" w:rsidRDefault="00E002EB" w:rsidP="0030683F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t xml:space="preserve">С целью обеспечения долгосрочной сбалансированности и устойчивости бюджетной системы </w:t>
      </w:r>
      <w:r w:rsidR="006A0E0A" w:rsidRPr="00625662">
        <w:rPr>
          <w:color w:val="000000"/>
          <w:sz w:val="26"/>
          <w:szCs w:val="26"/>
          <w:lang w:eastAsia="ru-RU"/>
        </w:rPr>
        <w:t>городского округа</w:t>
      </w:r>
      <w:r w:rsidRPr="00625662">
        <w:rPr>
          <w:color w:val="000000"/>
          <w:sz w:val="26"/>
          <w:szCs w:val="26"/>
          <w:lang w:eastAsia="ru-RU"/>
        </w:rPr>
        <w:t xml:space="preserve"> </w:t>
      </w:r>
      <w:r w:rsidR="005B5DAC">
        <w:rPr>
          <w:color w:val="000000"/>
          <w:sz w:val="26"/>
          <w:szCs w:val="26"/>
          <w:lang w:eastAsia="ru-RU"/>
        </w:rPr>
        <w:t>предусматриваются</w:t>
      </w:r>
      <w:r w:rsidR="00D65AFC" w:rsidRPr="00625662">
        <w:rPr>
          <w:color w:val="000000"/>
          <w:sz w:val="26"/>
          <w:szCs w:val="26"/>
          <w:lang w:eastAsia="ru-RU"/>
        </w:rPr>
        <w:t xml:space="preserve"> следующие мероприятия</w:t>
      </w:r>
      <w:r w:rsidRPr="00625662">
        <w:rPr>
          <w:color w:val="000000"/>
          <w:sz w:val="26"/>
          <w:szCs w:val="26"/>
          <w:lang w:eastAsia="ru-RU"/>
        </w:rPr>
        <w:t xml:space="preserve">: </w:t>
      </w:r>
    </w:p>
    <w:p w:rsidR="007C570B" w:rsidRPr="00625662" w:rsidRDefault="007C570B" w:rsidP="0030683F">
      <w:pPr>
        <w:ind w:firstLine="709"/>
        <w:jc w:val="both"/>
        <w:rPr>
          <w:color w:val="000000"/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t>-</w:t>
      </w:r>
      <w:r w:rsidR="00077274" w:rsidRPr="00625662">
        <w:rPr>
          <w:color w:val="000000"/>
          <w:sz w:val="26"/>
          <w:szCs w:val="26"/>
          <w:lang w:eastAsia="ru-RU"/>
        </w:rPr>
        <w:t xml:space="preserve"> </w:t>
      </w:r>
      <w:r w:rsidRPr="00625662">
        <w:rPr>
          <w:color w:val="000000"/>
          <w:sz w:val="26"/>
          <w:szCs w:val="26"/>
          <w:lang w:eastAsia="ru-RU"/>
        </w:rPr>
        <w:t>расширени</w:t>
      </w:r>
      <w:r w:rsidR="00A52C7C" w:rsidRPr="00625662">
        <w:rPr>
          <w:color w:val="000000"/>
          <w:sz w:val="26"/>
          <w:szCs w:val="26"/>
          <w:lang w:eastAsia="ru-RU"/>
        </w:rPr>
        <w:t>е</w:t>
      </w:r>
      <w:r w:rsidRPr="00625662">
        <w:rPr>
          <w:color w:val="000000"/>
          <w:sz w:val="26"/>
          <w:szCs w:val="26"/>
          <w:lang w:eastAsia="ru-RU"/>
        </w:rPr>
        <w:t xml:space="preserve"> налогооблагаемой базы, оптимизаци</w:t>
      </w:r>
      <w:r w:rsidR="00A52C7C" w:rsidRPr="00625662">
        <w:rPr>
          <w:color w:val="000000"/>
          <w:sz w:val="26"/>
          <w:szCs w:val="26"/>
          <w:lang w:eastAsia="ru-RU"/>
        </w:rPr>
        <w:t>я</w:t>
      </w:r>
      <w:r w:rsidRPr="00625662">
        <w:rPr>
          <w:color w:val="000000"/>
          <w:sz w:val="26"/>
          <w:szCs w:val="26"/>
          <w:lang w:eastAsia="ru-RU"/>
        </w:rPr>
        <w:t xml:space="preserve"> налоговых ставок и льгот</w:t>
      </w:r>
      <w:r w:rsidR="00D65AFC" w:rsidRPr="00625662">
        <w:rPr>
          <w:color w:val="000000"/>
          <w:sz w:val="26"/>
          <w:szCs w:val="26"/>
          <w:lang w:eastAsia="ru-RU"/>
        </w:rPr>
        <w:t>;</w:t>
      </w:r>
    </w:p>
    <w:p w:rsidR="00E62A7E" w:rsidRPr="00625662" w:rsidRDefault="00E62A7E" w:rsidP="0030683F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25662">
        <w:rPr>
          <w:rFonts w:eastAsia="Calibri"/>
          <w:color w:val="000000"/>
          <w:sz w:val="26"/>
          <w:szCs w:val="26"/>
          <w:lang w:eastAsia="en-US"/>
        </w:rPr>
        <w:lastRenderedPageBreak/>
        <w:t>- повышение уровня собираемости доходов, сокращение задолженности в бюджет городского округа;</w:t>
      </w:r>
    </w:p>
    <w:p w:rsidR="00D65AFC" w:rsidRPr="00625662" w:rsidRDefault="00A52C7C" w:rsidP="0030683F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25662">
        <w:rPr>
          <w:rFonts w:eastAsia="Calibri"/>
          <w:color w:val="000000"/>
          <w:sz w:val="26"/>
          <w:szCs w:val="26"/>
          <w:lang w:eastAsia="en-US"/>
        </w:rPr>
        <w:t xml:space="preserve">- </w:t>
      </w:r>
      <w:r w:rsidR="00D65AFC" w:rsidRPr="00625662">
        <w:rPr>
          <w:rFonts w:eastAsia="Calibri"/>
          <w:color w:val="000000"/>
          <w:sz w:val="26"/>
          <w:szCs w:val="26"/>
          <w:lang w:eastAsia="en-US"/>
        </w:rPr>
        <w:t>эффективно</w:t>
      </w:r>
      <w:r w:rsidRPr="00625662">
        <w:rPr>
          <w:rFonts w:eastAsia="Calibri"/>
          <w:color w:val="000000"/>
          <w:sz w:val="26"/>
          <w:szCs w:val="26"/>
          <w:lang w:eastAsia="en-US"/>
        </w:rPr>
        <w:t>е</w:t>
      </w:r>
      <w:r w:rsidR="00D65AFC" w:rsidRPr="00625662">
        <w:rPr>
          <w:rFonts w:eastAsia="Calibri"/>
          <w:color w:val="000000"/>
          <w:sz w:val="26"/>
          <w:szCs w:val="26"/>
          <w:lang w:eastAsia="en-US"/>
        </w:rPr>
        <w:t xml:space="preserve"> использовани</w:t>
      </w:r>
      <w:r w:rsidRPr="00625662">
        <w:rPr>
          <w:rFonts w:eastAsia="Calibri"/>
          <w:color w:val="000000"/>
          <w:sz w:val="26"/>
          <w:szCs w:val="26"/>
          <w:lang w:eastAsia="en-US"/>
        </w:rPr>
        <w:t>е</w:t>
      </w:r>
      <w:r w:rsidR="00D65AFC" w:rsidRPr="00625662">
        <w:rPr>
          <w:rFonts w:eastAsia="Calibri"/>
          <w:color w:val="000000"/>
          <w:sz w:val="26"/>
          <w:szCs w:val="26"/>
          <w:lang w:eastAsia="en-US"/>
        </w:rPr>
        <w:t xml:space="preserve"> муниципального имущества;</w:t>
      </w:r>
    </w:p>
    <w:p w:rsidR="00D65AFC" w:rsidRPr="00625662" w:rsidRDefault="00A52C7C" w:rsidP="0030683F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25662">
        <w:rPr>
          <w:rFonts w:eastAsia="Calibri"/>
          <w:color w:val="000000"/>
          <w:sz w:val="26"/>
          <w:szCs w:val="26"/>
          <w:lang w:eastAsia="en-US"/>
        </w:rPr>
        <w:t>-</w:t>
      </w:r>
      <w:r w:rsidR="00D65AFC" w:rsidRPr="00625662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E62A7E" w:rsidRPr="00625662">
        <w:rPr>
          <w:rFonts w:eastAsia="Calibri"/>
          <w:color w:val="000000"/>
          <w:sz w:val="26"/>
          <w:szCs w:val="26"/>
          <w:lang w:eastAsia="en-US"/>
        </w:rPr>
        <w:t>эффективность использования бюджетных расходов на муниципальное управление</w:t>
      </w:r>
      <w:r w:rsidR="00D65AFC" w:rsidRPr="00625662">
        <w:rPr>
          <w:rFonts w:eastAsia="Calibri"/>
          <w:color w:val="000000"/>
          <w:sz w:val="26"/>
          <w:szCs w:val="26"/>
          <w:lang w:eastAsia="en-US"/>
        </w:rPr>
        <w:t>;</w:t>
      </w:r>
    </w:p>
    <w:p w:rsidR="00D65AFC" w:rsidRPr="00625662" w:rsidRDefault="00A52C7C" w:rsidP="0030683F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25662">
        <w:rPr>
          <w:rFonts w:eastAsia="Calibri"/>
          <w:color w:val="000000"/>
          <w:sz w:val="26"/>
          <w:szCs w:val="26"/>
          <w:lang w:eastAsia="en-US"/>
        </w:rPr>
        <w:t>-</w:t>
      </w:r>
      <w:r w:rsidR="00C1111B" w:rsidRPr="00625662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E62A7E" w:rsidRPr="00625662">
        <w:rPr>
          <w:rFonts w:eastAsia="Calibri"/>
          <w:color w:val="000000"/>
          <w:sz w:val="26"/>
          <w:szCs w:val="26"/>
          <w:lang w:eastAsia="en-US"/>
        </w:rPr>
        <w:t>повышение эффективности расходов на содержание бюджетной сети и численности работников бюджетной сферы</w:t>
      </w:r>
      <w:r w:rsidR="00D65AFC" w:rsidRPr="00625662">
        <w:rPr>
          <w:rFonts w:eastAsia="Calibri"/>
          <w:color w:val="000000"/>
          <w:sz w:val="26"/>
          <w:szCs w:val="26"/>
          <w:lang w:eastAsia="en-US"/>
        </w:rPr>
        <w:t>;</w:t>
      </w:r>
    </w:p>
    <w:p w:rsidR="009B5F70" w:rsidRPr="00625662" w:rsidRDefault="009B5F70" w:rsidP="0030683F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25662">
        <w:rPr>
          <w:rFonts w:eastAsia="Calibri"/>
          <w:color w:val="000000"/>
          <w:sz w:val="26"/>
          <w:szCs w:val="26"/>
          <w:lang w:eastAsia="en-US"/>
        </w:rPr>
        <w:t>- совершенствование системы предоставления субсидий юридическим лицам и представления социальных выплат и льгот физическим лицам;</w:t>
      </w:r>
    </w:p>
    <w:p w:rsidR="009B5F70" w:rsidRPr="00625662" w:rsidRDefault="00A52C7C" w:rsidP="0030683F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25662">
        <w:rPr>
          <w:rFonts w:eastAsia="Calibri"/>
          <w:color w:val="000000"/>
          <w:sz w:val="26"/>
          <w:szCs w:val="26"/>
          <w:lang w:eastAsia="en-US"/>
        </w:rPr>
        <w:t>-</w:t>
      </w:r>
      <w:r w:rsidR="00D65AFC" w:rsidRPr="00625662">
        <w:rPr>
          <w:rFonts w:eastAsia="Calibri"/>
          <w:color w:val="000000"/>
          <w:sz w:val="26"/>
          <w:szCs w:val="26"/>
          <w:lang w:eastAsia="en-US"/>
        </w:rPr>
        <w:t xml:space="preserve"> совершенствовани</w:t>
      </w:r>
      <w:r w:rsidRPr="00625662">
        <w:rPr>
          <w:rFonts w:eastAsia="Calibri"/>
          <w:color w:val="000000"/>
          <w:sz w:val="26"/>
          <w:szCs w:val="26"/>
          <w:lang w:eastAsia="en-US"/>
        </w:rPr>
        <w:t>е</w:t>
      </w:r>
      <w:r w:rsidR="00D65AFC" w:rsidRPr="00625662">
        <w:rPr>
          <w:rFonts w:eastAsia="Calibri"/>
          <w:color w:val="000000"/>
          <w:sz w:val="26"/>
          <w:szCs w:val="26"/>
          <w:lang w:eastAsia="en-US"/>
        </w:rPr>
        <w:t xml:space="preserve"> систем</w:t>
      </w:r>
      <w:r w:rsidR="009B5F70" w:rsidRPr="00625662">
        <w:rPr>
          <w:rFonts w:eastAsia="Calibri"/>
          <w:color w:val="000000"/>
          <w:sz w:val="26"/>
          <w:szCs w:val="26"/>
          <w:lang w:eastAsia="en-US"/>
        </w:rPr>
        <w:t>ы закупок для муниципальных нужд;</w:t>
      </w:r>
    </w:p>
    <w:p w:rsidR="00D65AFC" w:rsidRPr="00625662" w:rsidRDefault="009B5F70" w:rsidP="0030683F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25662">
        <w:rPr>
          <w:rFonts w:eastAsia="Calibri"/>
          <w:color w:val="000000"/>
          <w:sz w:val="26"/>
          <w:szCs w:val="26"/>
          <w:lang w:eastAsia="en-US"/>
        </w:rPr>
        <w:t>-</w:t>
      </w:r>
      <w:r w:rsidR="00C1111B" w:rsidRPr="00625662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625662">
        <w:rPr>
          <w:rFonts w:eastAsia="Calibri"/>
          <w:color w:val="000000"/>
          <w:sz w:val="26"/>
          <w:szCs w:val="26"/>
          <w:lang w:eastAsia="en-US"/>
        </w:rPr>
        <w:t>совершенствование системы планирования бюджета городского округа город Нововоронеж;</w:t>
      </w:r>
    </w:p>
    <w:p w:rsidR="00EB730E" w:rsidRPr="00625662" w:rsidRDefault="00EB730E" w:rsidP="0030683F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25662">
        <w:rPr>
          <w:rFonts w:eastAsia="Calibri"/>
          <w:color w:val="000000"/>
          <w:sz w:val="26"/>
          <w:szCs w:val="26"/>
          <w:lang w:eastAsia="en-US"/>
        </w:rPr>
        <w:t>- совершенс</w:t>
      </w:r>
      <w:r w:rsidR="00D33965" w:rsidRPr="00625662">
        <w:rPr>
          <w:rFonts w:eastAsia="Calibri"/>
          <w:color w:val="000000"/>
          <w:sz w:val="26"/>
          <w:szCs w:val="26"/>
          <w:lang w:eastAsia="en-US"/>
        </w:rPr>
        <w:t>т</w:t>
      </w:r>
      <w:r w:rsidRPr="00625662">
        <w:rPr>
          <w:rFonts w:eastAsia="Calibri"/>
          <w:color w:val="000000"/>
          <w:sz w:val="26"/>
          <w:szCs w:val="26"/>
          <w:lang w:eastAsia="en-US"/>
        </w:rPr>
        <w:t xml:space="preserve">вование казначейской системы </w:t>
      </w:r>
      <w:r w:rsidR="00D33965" w:rsidRPr="00625662">
        <w:rPr>
          <w:rFonts w:eastAsia="Calibri"/>
          <w:color w:val="000000"/>
          <w:sz w:val="26"/>
          <w:szCs w:val="26"/>
          <w:lang w:eastAsia="en-US"/>
        </w:rPr>
        <w:t>по исполнению бюджета городского округа;</w:t>
      </w:r>
    </w:p>
    <w:p w:rsidR="009B5F70" w:rsidRPr="00625662" w:rsidRDefault="009B5F70" w:rsidP="0030683F">
      <w:pPr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625662">
        <w:rPr>
          <w:rFonts w:eastAsia="Calibri"/>
          <w:color w:val="000000"/>
          <w:sz w:val="26"/>
          <w:szCs w:val="26"/>
          <w:lang w:eastAsia="en-US"/>
        </w:rPr>
        <w:t>-</w:t>
      </w:r>
      <w:r w:rsidR="00C1111B" w:rsidRPr="00625662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625662">
        <w:rPr>
          <w:rFonts w:eastAsia="Calibri"/>
          <w:color w:val="000000"/>
          <w:sz w:val="26"/>
          <w:szCs w:val="26"/>
          <w:lang w:eastAsia="en-US"/>
        </w:rPr>
        <w:t>совершенствование процедур внутреннего контроля.</w:t>
      </w:r>
    </w:p>
    <w:p w:rsidR="00E002EB" w:rsidRPr="00625662" w:rsidRDefault="00E002EB" w:rsidP="0030683F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sz w:val="26"/>
          <w:szCs w:val="26"/>
          <w:lang w:eastAsia="ru-RU"/>
        </w:rPr>
        <w:t xml:space="preserve">Бюджетная политика </w:t>
      </w:r>
      <w:r w:rsidR="00D65AFC" w:rsidRPr="00625662">
        <w:rPr>
          <w:sz w:val="26"/>
          <w:szCs w:val="26"/>
          <w:lang w:eastAsia="ru-RU"/>
        </w:rPr>
        <w:t xml:space="preserve">городского округа </w:t>
      </w:r>
      <w:r w:rsidRPr="00625662">
        <w:rPr>
          <w:sz w:val="26"/>
          <w:szCs w:val="26"/>
          <w:lang w:eastAsia="ru-RU"/>
        </w:rPr>
        <w:t xml:space="preserve">в области </w:t>
      </w:r>
      <w:r w:rsidR="00D65AFC" w:rsidRPr="00625662">
        <w:rPr>
          <w:sz w:val="26"/>
          <w:szCs w:val="26"/>
          <w:lang w:eastAsia="ru-RU"/>
        </w:rPr>
        <w:t xml:space="preserve">муниципальных </w:t>
      </w:r>
      <w:r w:rsidRPr="00625662">
        <w:rPr>
          <w:sz w:val="26"/>
          <w:szCs w:val="26"/>
          <w:lang w:eastAsia="ru-RU"/>
        </w:rPr>
        <w:t xml:space="preserve">внутренних заимствований в предстоящем периоде будет направлена на поддержание объема </w:t>
      </w:r>
      <w:r w:rsidR="00D65AFC" w:rsidRPr="00625662">
        <w:rPr>
          <w:sz w:val="26"/>
          <w:szCs w:val="26"/>
          <w:lang w:eastAsia="ru-RU"/>
        </w:rPr>
        <w:t>муниципального долга городского округа</w:t>
      </w:r>
      <w:r w:rsidRPr="00625662">
        <w:rPr>
          <w:sz w:val="26"/>
          <w:szCs w:val="26"/>
          <w:lang w:eastAsia="ru-RU"/>
        </w:rPr>
        <w:t xml:space="preserve"> на экономически безопасном уровне, минимизацию затрат на обслуживание </w:t>
      </w:r>
      <w:r w:rsidR="00D65AFC" w:rsidRPr="00625662">
        <w:rPr>
          <w:sz w:val="26"/>
          <w:szCs w:val="26"/>
          <w:lang w:eastAsia="ru-RU"/>
        </w:rPr>
        <w:t>муниципального</w:t>
      </w:r>
      <w:r w:rsidRPr="00625662">
        <w:rPr>
          <w:sz w:val="26"/>
          <w:szCs w:val="26"/>
          <w:lang w:eastAsia="ru-RU"/>
        </w:rPr>
        <w:t xml:space="preserve"> долга </w:t>
      </w:r>
      <w:r w:rsidR="00D65AFC" w:rsidRPr="00625662">
        <w:rPr>
          <w:sz w:val="26"/>
          <w:szCs w:val="26"/>
          <w:lang w:eastAsia="ru-RU"/>
        </w:rPr>
        <w:t>городского округа</w:t>
      </w:r>
      <w:r w:rsidRPr="00625662">
        <w:rPr>
          <w:sz w:val="26"/>
          <w:szCs w:val="26"/>
          <w:lang w:eastAsia="ru-RU"/>
        </w:rPr>
        <w:t>, своевременное и безусловное исполнение принимаемых обязательств.</w:t>
      </w:r>
    </w:p>
    <w:p w:rsidR="00E002EB" w:rsidRPr="00625662" w:rsidRDefault="00E002EB" w:rsidP="0030683F">
      <w:pPr>
        <w:suppressAutoHyphens w:val="0"/>
        <w:ind w:firstLine="709"/>
        <w:jc w:val="both"/>
        <w:rPr>
          <w:sz w:val="26"/>
          <w:szCs w:val="26"/>
        </w:rPr>
      </w:pPr>
      <w:r w:rsidRPr="00625662">
        <w:rPr>
          <w:sz w:val="26"/>
          <w:szCs w:val="26"/>
          <w:lang w:eastAsia="ru-RU"/>
        </w:rPr>
        <w:t> </w:t>
      </w:r>
    </w:p>
    <w:p w:rsidR="00C136B8" w:rsidRPr="00625662" w:rsidRDefault="00C136B8">
      <w:pPr>
        <w:numPr>
          <w:ilvl w:val="0"/>
          <w:numId w:val="2"/>
        </w:numPr>
        <w:autoSpaceDE w:val="0"/>
        <w:jc w:val="center"/>
        <w:rPr>
          <w:b/>
          <w:sz w:val="26"/>
          <w:szCs w:val="26"/>
        </w:rPr>
      </w:pPr>
      <w:r w:rsidRPr="00625662">
        <w:rPr>
          <w:b/>
          <w:sz w:val="26"/>
          <w:szCs w:val="26"/>
        </w:rPr>
        <w:t>Итоги реализации бюджетной и налоговой политики</w:t>
      </w:r>
      <w:r w:rsidR="00D208D6" w:rsidRPr="00625662">
        <w:rPr>
          <w:b/>
          <w:sz w:val="26"/>
          <w:szCs w:val="26"/>
        </w:rPr>
        <w:t xml:space="preserve"> городского округа</w:t>
      </w:r>
    </w:p>
    <w:p w:rsidR="00C136B8" w:rsidRPr="00625662" w:rsidRDefault="00C136B8">
      <w:pPr>
        <w:autoSpaceDE w:val="0"/>
        <w:jc w:val="center"/>
        <w:rPr>
          <w:sz w:val="26"/>
          <w:szCs w:val="26"/>
        </w:rPr>
      </w:pPr>
      <w:r w:rsidRPr="00625662">
        <w:rPr>
          <w:b/>
          <w:sz w:val="26"/>
          <w:szCs w:val="26"/>
        </w:rPr>
        <w:t xml:space="preserve">в </w:t>
      </w:r>
      <w:r w:rsidR="00BF7737" w:rsidRPr="00625662">
        <w:rPr>
          <w:b/>
          <w:sz w:val="26"/>
          <w:szCs w:val="26"/>
        </w:rPr>
        <w:t>20</w:t>
      </w:r>
      <w:r w:rsidR="008C126A" w:rsidRPr="00625662">
        <w:rPr>
          <w:b/>
          <w:sz w:val="26"/>
          <w:szCs w:val="26"/>
        </w:rPr>
        <w:t>2</w:t>
      </w:r>
      <w:r w:rsidR="00625662" w:rsidRPr="00625662">
        <w:rPr>
          <w:b/>
          <w:sz w:val="26"/>
          <w:szCs w:val="26"/>
        </w:rPr>
        <w:t>3</w:t>
      </w:r>
      <w:r w:rsidR="00261A6C" w:rsidRPr="00625662">
        <w:rPr>
          <w:b/>
          <w:sz w:val="26"/>
          <w:szCs w:val="26"/>
        </w:rPr>
        <w:t xml:space="preserve"> году и 1 пол</w:t>
      </w:r>
      <w:r w:rsidR="008C126A" w:rsidRPr="00625662">
        <w:rPr>
          <w:b/>
          <w:sz w:val="26"/>
          <w:szCs w:val="26"/>
        </w:rPr>
        <w:t>угодии 202</w:t>
      </w:r>
      <w:r w:rsidR="00625662" w:rsidRPr="00625662">
        <w:rPr>
          <w:b/>
          <w:sz w:val="26"/>
          <w:szCs w:val="26"/>
        </w:rPr>
        <w:t>4</w:t>
      </w:r>
      <w:r w:rsidRPr="00625662">
        <w:rPr>
          <w:b/>
          <w:sz w:val="26"/>
          <w:szCs w:val="26"/>
        </w:rPr>
        <w:t xml:space="preserve"> года</w:t>
      </w:r>
    </w:p>
    <w:p w:rsidR="00C136B8" w:rsidRPr="00E56342" w:rsidRDefault="00C136B8">
      <w:pPr>
        <w:autoSpaceDE w:val="0"/>
        <w:ind w:firstLine="720"/>
        <w:jc w:val="both"/>
        <w:rPr>
          <w:sz w:val="26"/>
          <w:szCs w:val="26"/>
          <w:highlight w:val="yellow"/>
        </w:rPr>
      </w:pPr>
    </w:p>
    <w:p w:rsidR="00F45D8C" w:rsidRPr="00625662" w:rsidRDefault="000E7DCD" w:rsidP="002973C4">
      <w:pPr>
        <w:tabs>
          <w:tab w:val="left" w:pos="709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proofErr w:type="gramStart"/>
      <w:r w:rsidRPr="00625662">
        <w:rPr>
          <w:sz w:val="26"/>
          <w:szCs w:val="26"/>
        </w:rPr>
        <w:t>Бюджетная и налоговая политика городского округа</w:t>
      </w:r>
      <w:r w:rsidRPr="00625662">
        <w:rPr>
          <w:color w:val="000000"/>
          <w:sz w:val="26"/>
          <w:szCs w:val="26"/>
          <w:lang w:eastAsia="ru-RU"/>
        </w:rPr>
        <w:t xml:space="preserve"> в 20</w:t>
      </w:r>
      <w:r w:rsidR="008C126A" w:rsidRPr="00625662">
        <w:rPr>
          <w:color w:val="000000"/>
          <w:sz w:val="26"/>
          <w:szCs w:val="26"/>
          <w:lang w:eastAsia="ru-RU"/>
        </w:rPr>
        <w:t>2</w:t>
      </w:r>
      <w:r w:rsidR="00625662" w:rsidRPr="00625662">
        <w:rPr>
          <w:color w:val="000000"/>
          <w:sz w:val="26"/>
          <w:szCs w:val="26"/>
          <w:lang w:eastAsia="ru-RU"/>
        </w:rPr>
        <w:t>3</w:t>
      </w:r>
      <w:r w:rsidRPr="00625662">
        <w:rPr>
          <w:color w:val="000000"/>
          <w:sz w:val="26"/>
          <w:szCs w:val="26"/>
          <w:lang w:eastAsia="ru-RU"/>
        </w:rPr>
        <w:t xml:space="preserve"> году</w:t>
      </w:r>
      <w:r w:rsidR="00C429F1" w:rsidRPr="00625662">
        <w:rPr>
          <w:color w:val="000000"/>
          <w:sz w:val="26"/>
          <w:szCs w:val="26"/>
          <w:lang w:eastAsia="ru-RU"/>
        </w:rPr>
        <w:t>, в 1 полугодии 202</w:t>
      </w:r>
      <w:r w:rsidR="00625662" w:rsidRPr="00625662">
        <w:rPr>
          <w:color w:val="000000"/>
          <w:sz w:val="26"/>
          <w:szCs w:val="26"/>
          <w:lang w:eastAsia="ru-RU"/>
        </w:rPr>
        <w:t>4</w:t>
      </w:r>
      <w:r w:rsidR="00C429F1" w:rsidRPr="00625662">
        <w:rPr>
          <w:color w:val="000000"/>
          <w:sz w:val="26"/>
          <w:szCs w:val="26"/>
          <w:lang w:eastAsia="ru-RU"/>
        </w:rPr>
        <w:t xml:space="preserve"> года</w:t>
      </w:r>
      <w:r w:rsidRPr="00625662">
        <w:rPr>
          <w:color w:val="000000"/>
          <w:sz w:val="26"/>
          <w:szCs w:val="26"/>
          <w:lang w:eastAsia="ru-RU"/>
        </w:rPr>
        <w:t>, как и в предыдущие годы, была ориентирована на обеспечение сбалансированности и устойчивости бюджета</w:t>
      </w:r>
      <w:r w:rsidR="00D208D6" w:rsidRPr="00625662">
        <w:rPr>
          <w:color w:val="000000"/>
          <w:sz w:val="26"/>
          <w:szCs w:val="26"/>
          <w:lang w:eastAsia="ru-RU"/>
        </w:rPr>
        <w:t xml:space="preserve"> городского округа</w:t>
      </w:r>
      <w:r w:rsidRPr="00625662">
        <w:rPr>
          <w:color w:val="000000"/>
          <w:sz w:val="26"/>
          <w:szCs w:val="26"/>
          <w:lang w:eastAsia="ru-RU"/>
        </w:rPr>
        <w:t>, повышение качества бюджетного планирования и исполнения бюджета</w:t>
      </w:r>
      <w:r w:rsidR="00D208D6" w:rsidRPr="00625662">
        <w:rPr>
          <w:color w:val="000000"/>
          <w:sz w:val="26"/>
          <w:szCs w:val="26"/>
          <w:lang w:eastAsia="ru-RU"/>
        </w:rPr>
        <w:t xml:space="preserve"> городского округа</w:t>
      </w:r>
      <w:r w:rsidRPr="00625662">
        <w:rPr>
          <w:color w:val="000000"/>
          <w:sz w:val="26"/>
          <w:szCs w:val="26"/>
          <w:lang w:eastAsia="ru-RU"/>
        </w:rPr>
        <w:t xml:space="preserve">, сдерживание роста долговых обязательств городского округа, выполнение задач, поставленных Президентом Российской Федерации в ежегодных Посланиях Федеральному </w:t>
      </w:r>
      <w:r w:rsidR="00D46550" w:rsidRPr="00625662">
        <w:rPr>
          <w:color w:val="000000"/>
          <w:sz w:val="26"/>
          <w:szCs w:val="26"/>
          <w:lang w:eastAsia="ru-RU"/>
        </w:rPr>
        <w:t>Собранию.</w:t>
      </w:r>
      <w:proofErr w:type="gramEnd"/>
    </w:p>
    <w:p w:rsidR="00EA1969" w:rsidRPr="00625662" w:rsidRDefault="00EA1969" w:rsidP="00C429F1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sz w:val="26"/>
          <w:szCs w:val="26"/>
          <w:lang w:eastAsia="ru-RU"/>
        </w:rPr>
        <w:t xml:space="preserve">В </w:t>
      </w:r>
      <w:r w:rsidR="00625662" w:rsidRPr="00625662">
        <w:rPr>
          <w:sz w:val="26"/>
          <w:szCs w:val="26"/>
          <w:lang w:eastAsia="ru-RU"/>
        </w:rPr>
        <w:t>указанный период</w:t>
      </w:r>
      <w:r w:rsidRPr="00625662">
        <w:rPr>
          <w:sz w:val="26"/>
          <w:szCs w:val="26"/>
          <w:lang w:eastAsia="ru-RU"/>
        </w:rPr>
        <w:t xml:space="preserve"> условия реализации политики </w:t>
      </w:r>
      <w:r w:rsidR="002973C4" w:rsidRPr="00625662">
        <w:rPr>
          <w:sz w:val="26"/>
          <w:szCs w:val="26"/>
          <w:lang w:eastAsia="ru-RU"/>
        </w:rPr>
        <w:t xml:space="preserve">были неразрывно связаны с </w:t>
      </w:r>
      <w:r w:rsidRPr="00625662">
        <w:rPr>
          <w:sz w:val="26"/>
          <w:szCs w:val="26"/>
          <w:lang w:eastAsia="ru-RU"/>
        </w:rPr>
        <w:t>обострением геополитических противоречий.</w:t>
      </w:r>
      <w:r w:rsidR="00CD68A7" w:rsidRPr="00625662">
        <w:rPr>
          <w:sz w:val="26"/>
          <w:szCs w:val="26"/>
          <w:lang w:eastAsia="ru-RU"/>
        </w:rPr>
        <w:t xml:space="preserve"> В </w:t>
      </w:r>
      <w:r w:rsidR="00F70CC1" w:rsidRPr="00625662">
        <w:rPr>
          <w:sz w:val="26"/>
          <w:szCs w:val="26"/>
          <w:lang w:eastAsia="ru-RU"/>
        </w:rPr>
        <w:t>сложившихся реалиях</w:t>
      </w:r>
      <w:r w:rsidR="00CD68A7" w:rsidRPr="00625662">
        <w:rPr>
          <w:sz w:val="26"/>
          <w:szCs w:val="26"/>
          <w:lang w:eastAsia="ru-RU"/>
        </w:rPr>
        <w:t xml:space="preserve"> ключевой задачей бюджетной и налоговой политики городского округа </w:t>
      </w:r>
      <w:r w:rsidR="004714BD" w:rsidRPr="00625662">
        <w:rPr>
          <w:sz w:val="26"/>
          <w:szCs w:val="26"/>
          <w:lang w:eastAsia="ru-RU"/>
        </w:rPr>
        <w:t>стала минимизация</w:t>
      </w:r>
      <w:r w:rsidR="00CD68A7" w:rsidRPr="00625662">
        <w:rPr>
          <w:sz w:val="26"/>
          <w:szCs w:val="26"/>
          <w:lang w:eastAsia="ru-RU"/>
        </w:rPr>
        <w:t xml:space="preserve"> влияния макроэкономической ситуации на </w:t>
      </w:r>
      <w:r w:rsidR="003C47AD" w:rsidRPr="00625662">
        <w:rPr>
          <w:sz w:val="26"/>
          <w:szCs w:val="26"/>
          <w:lang w:eastAsia="ru-RU"/>
        </w:rPr>
        <w:t>реализацию О</w:t>
      </w:r>
      <w:r w:rsidR="004714BD" w:rsidRPr="00625662">
        <w:rPr>
          <w:sz w:val="26"/>
          <w:szCs w:val="26"/>
          <w:lang w:eastAsia="ru-RU"/>
        </w:rPr>
        <w:t>сновных направлений.</w:t>
      </w:r>
    </w:p>
    <w:p w:rsidR="002973C4" w:rsidRPr="003C799D" w:rsidRDefault="00625662" w:rsidP="00C429F1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sz w:val="26"/>
          <w:szCs w:val="26"/>
          <w:lang w:eastAsia="ru-RU"/>
        </w:rPr>
        <w:t>В 2023-2024 годах б</w:t>
      </w:r>
      <w:r w:rsidR="002973C4" w:rsidRPr="00625662">
        <w:rPr>
          <w:sz w:val="26"/>
          <w:szCs w:val="26"/>
          <w:lang w:eastAsia="ru-RU"/>
        </w:rPr>
        <w:t>юджетная и налоговая политика ориентирована на постепенн</w:t>
      </w:r>
      <w:r w:rsidRPr="00625662">
        <w:rPr>
          <w:sz w:val="26"/>
          <w:szCs w:val="26"/>
          <w:lang w:eastAsia="ru-RU"/>
        </w:rPr>
        <w:t>ое</w:t>
      </w:r>
      <w:r w:rsidR="002973C4" w:rsidRPr="00625662">
        <w:rPr>
          <w:sz w:val="26"/>
          <w:szCs w:val="26"/>
          <w:lang w:eastAsia="ru-RU"/>
        </w:rPr>
        <w:t xml:space="preserve"> смещение с антикризисной повестки на устойчивую </w:t>
      </w:r>
      <w:r w:rsidR="002973C4" w:rsidRPr="003C799D">
        <w:rPr>
          <w:sz w:val="26"/>
          <w:szCs w:val="26"/>
          <w:lang w:eastAsia="ru-RU"/>
        </w:rPr>
        <w:t>траекторию экономического роста.</w:t>
      </w:r>
    </w:p>
    <w:p w:rsidR="005B4059" w:rsidRPr="00625662" w:rsidRDefault="005B4059" w:rsidP="002971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t>При исполнении бюджета городского округа в 20</w:t>
      </w:r>
      <w:r w:rsidR="008C126A" w:rsidRPr="00625662">
        <w:rPr>
          <w:color w:val="000000"/>
          <w:sz w:val="26"/>
          <w:szCs w:val="26"/>
          <w:lang w:eastAsia="ru-RU"/>
        </w:rPr>
        <w:t>2</w:t>
      </w:r>
      <w:r w:rsidR="00625662" w:rsidRPr="00625662">
        <w:rPr>
          <w:color w:val="000000"/>
          <w:sz w:val="26"/>
          <w:szCs w:val="26"/>
          <w:lang w:eastAsia="ru-RU"/>
        </w:rPr>
        <w:t>3</w:t>
      </w:r>
      <w:r w:rsidRPr="00625662">
        <w:rPr>
          <w:color w:val="000000"/>
          <w:sz w:val="26"/>
          <w:szCs w:val="26"/>
          <w:lang w:eastAsia="ru-RU"/>
        </w:rPr>
        <w:t xml:space="preserve"> году</w:t>
      </w:r>
      <w:r w:rsidR="00C429F1" w:rsidRPr="00625662">
        <w:rPr>
          <w:color w:val="000000"/>
          <w:sz w:val="26"/>
          <w:szCs w:val="26"/>
          <w:lang w:eastAsia="ru-RU"/>
        </w:rPr>
        <w:t>, 1 полугодии 202</w:t>
      </w:r>
      <w:r w:rsidR="00625662" w:rsidRPr="00625662">
        <w:rPr>
          <w:color w:val="000000"/>
          <w:sz w:val="26"/>
          <w:szCs w:val="26"/>
          <w:lang w:eastAsia="ru-RU"/>
        </w:rPr>
        <w:t>4</w:t>
      </w:r>
      <w:r w:rsidR="00C429F1" w:rsidRPr="00625662">
        <w:rPr>
          <w:color w:val="000000"/>
          <w:sz w:val="26"/>
          <w:szCs w:val="26"/>
          <w:lang w:eastAsia="ru-RU"/>
        </w:rPr>
        <w:t xml:space="preserve"> года</w:t>
      </w:r>
      <w:r w:rsidRPr="00625662">
        <w:rPr>
          <w:color w:val="000000"/>
          <w:sz w:val="26"/>
          <w:szCs w:val="26"/>
          <w:lang w:eastAsia="ru-RU"/>
        </w:rPr>
        <w:t xml:space="preserve"> </w:t>
      </w:r>
      <w:r w:rsidR="00F70CC1" w:rsidRPr="00625662">
        <w:rPr>
          <w:color w:val="000000"/>
          <w:sz w:val="26"/>
          <w:szCs w:val="26"/>
          <w:lang w:eastAsia="ru-RU"/>
        </w:rPr>
        <w:t>а</w:t>
      </w:r>
      <w:r w:rsidRPr="00625662">
        <w:rPr>
          <w:color w:val="000000"/>
          <w:sz w:val="26"/>
          <w:szCs w:val="26"/>
          <w:lang w:eastAsia="ru-RU"/>
        </w:rPr>
        <w:t>дминистрация городского округа</w:t>
      </w:r>
      <w:r w:rsidR="00F70CC1" w:rsidRPr="00625662">
        <w:rPr>
          <w:color w:val="000000"/>
          <w:sz w:val="26"/>
          <w:szCs w:val="26"/>
          <w:lang w:eastAsia="ru-RU"/>
        </w:rPr>
        <w:t xml:space="preserve"> город Нововоронеж</w:t>
      </w:r>
      <w:r w:rsidRPr="00625662">
        <w:rPr>
          <w:color w:val="000000"/>
          <w:sz w:val="26"/>
          <w:szCs w:val="26"/>
          <w:lang w:eastAsia="ru-RU"/>
        </w:rPr>
        <w:t xml:space="preserve"> руководствовалась следующими приоритетами:</w:t>
      </w:r>
    </w:p>
    <w:p w:rsidR="005B4059" w:rsidRPr="00625662" w:rsidRDefault="004476A9" w:rsidP="002971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- </w:t>
      </w:r>
      <w:r w:rsidR="005B4059" w:rsidRPr="00625662">
        <w:rPr>
          <w:color w:val="000000"/>
          <w:sz w:val="26"/>
          <w:szCs w:val="26"/>
          <w:lang w:eastAsia="ru-RU"/>
        </w:rPr>
        <w:t xml:space="preserve">обеспечение долгосрочной сбалансированности доходов и расходов бюджетной системы </w:t>
      </w:r>
      <w:r w:rsidR="0029714C" w:rsidRPr="00625662">
        <w:rPr>
          <w:color w:val="000000"/>
          <w:sz w:val="26"/>
          <w:szCs w:val="26"/>
          <w:lang w:eastAsia="ru-RU"/>
        </w:rPr>
        <w:t>городского округа</w:t>
      </w:r>
      <w:r w:rsidR="005B4059" w:rsidRPr="00625662">
        <w:rPr>
          <w:color w:val="000000"/>
          <w:sz w:val="26"/>
          <w:szCs w:val="26"/>
          <w:lang w:eastAsia="ru-RU"/>
        </w:rPr>
        <w:t xml:space="preserve">; </w:t>
      </w:r>
    </w:p>
    <w:p w:rsidR="005B4059" w:rsidRPr="00625662" w:rsidRDefault="0029714C" w:rsidP="002971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t>-</w:t>
      </w:r>
      <w:r w:rsidR="005B4059" w:rsidRPr="00625662">
        <w:rPr>
          <w:color w:val="000000"/>
          <w:sz w:val="26"/>
          <w:szCs w:val="26"/>
          <w:lang w:eastAsia="ru-RU"/>
        </w:rPr>
        <w:t xml:space="preserve"> выполнение социальных обязательств, принятых </w:t>
      </w:r>
      <w:r w:rsidRPr="00625662">
        <w:rPr>
          <w:color w:val="000000"/>
          <w:sz w:val="26"/>
          <w:szCs w:val="26"/>
          <w:lang w:eastAsia="ru-RU"/>
        </w:rPr>
        <w:t>муниципальной</w:t>
      </w:r>
      <w:r w:rsidR="005B4059" w:rsidRPr="00625662">
        <w:rPr>
          <w:color w:val="000000"/>
          <w:sz w:val="26"/>
          <w:szCs w:val="26"/>
          <w:lang w:eastAsia="ru-RU"/>
        </w:rPr>
        <w:t xml:space="preserve"> властью;</w:t>
      </w:r>
    </w:p>
    <w:p w:rsidR="005B4059" w:rsidRPr="00625662" w:rsidRDefault="0029714C" w:rsidP="002971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t>-</w:t>
      </w:r>
      <w:r w:rsidR="005B4059" w:rsidRPr="00625662">
        <w:rPr>
          <w:color w:val="000000"/>
          <w:sz w:val="26"/>
          <w:szCs w:val="26"/>
          <w:lang w:eastAsia="ru-RU"/>
        </w:rPr>
        <w:t xml:space="preserve"> повышение уровня и качества жизни населения </w:t>
      </w:r>
      <w:r w:rsidRPr="00625662">
        <w:rPr>
          <w:color w:val="000000"/>
          <w:sz w:val="26"/>
          <w:szCs w:val="26"/>
          <w:lang w:eastAsia="ru-RU"/>
        </w:rPr>
        <w:t>городского округа</w:t>
      </w:r>
      <w:r w:rsidR="005B4059" w:rsidRPr="00625662">
        <w:rPr>
          <w:color w:val="000000"/>
          <w:sz w:val="26"/>
          <w:szCs w:val="26"/>
          <w:lang w:eastAsia="ru-RU"/>
        </w:rPr>
        <w:t>;</w:t>
      </w:r>
    </w:p>
    <w:p w:rsidR="005B4059" w:rsidRPr="00625662" w:rsidRDefault="0029714C" w:rsidP="002971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t xml:space="preserve">- </w:t>
      </w:r>
      <w:r w:rsidR="005B4059" w:rsidRPr="00625662">
        <w:rPr>
          <w:color w:val="000000"/>
          <w:sz w:val="26"/>
          <w:szCs w:val="26"/>
          <w:lang w:eastAsia="ru-RU"/>
        </w:rPr>
        <w:t xml:space="preserve">создание условий для оказания качественных </w:t>
      </w:r>
      <w:r w:rsidRPr="00625662">
        <w:rPr>
          <w:color w:val="000000"/>
          <w:sz w:val="26"/>
          <w:szCs w:val="26"/>
          <w:lang w:eastAsia="ru-RU"/>
        </w:rPr>
        <w:t>муниципальных</w:t>
      </w:r>
      <w:r w:rsidR="005B4059" w:rsidRPr="00625662">
        <w:rPr>
          <w:color w:val="000000"/>
          <w:sz w:val="26"/>
          <w:szCs w:val="26"/>
          <w:lang w:eastAsia="ru-RU"/>
        </w:rPr>
        <w:t xml:space="preserve"> услуг;</w:t>
      </w:r>
    </w:p>
    <w:p w:rsidR="005B4059" w:rsidRPr="00625662" w:rsidRDefault="0029714C" w:rsidP="002971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lastRenderedPageBreak/>
        <w:t xml:space="preserve">- </w:t>
      </w:r>
      <w:r w:rsidR="005B4059" w:rsidRPr="00625662">
        <w:rPr>
          <w:color w:val="000000"/>
          <w:sz w:val="26"/>
          <w:szCs w:val="26"/>
          <w:lang w:eastAsia="ru-RU"/>
        </w:rPr>
        <w:t xml:space="preserve">обеспечение открытости и прозрачности бюджета </w:t>
      </w:r>
      <w:r w:rsidR="00082D01" w:rsidRPr="00625662">
        <w:rPr>
          <w:color w:val="000000"/>
          <w:sz w:val="26"/>
          <w:szCs w:val="26"/>
          <w:lang w:eastAsia="ru-RU"/>
        </w:rPr>
        <w:t xml:space="preserve">городского округа </w:t>
      </w:r>
      <w:r w:rsidR="005B4059" w:rsidRPr="00625662">
        <w:rPr>
          <w:color w:val="000000"/>
          <w:sz w:val="26"/>
          <w:szCs w:val="26"/>
          <w:lang w:eastAsia="ru-RU"/>
        </w:rPr>
        <w:t>и бюджетного процесса;</w:t>
      </w:r>
    </w:p>
    <w:p w:rsidR="005B4059" w:rsidRPr="00625662" w:rsidRDefault="0029714C" w:rsidP="002971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t xml:space="preserve">- </w:t>
      </w:r>
      <w:r w:rsidR="005B4059" w:rsidRPr="00625662">
        <w:rPr>
          <w:color w:val="000000"/>
          <w:sz w:val="26"/>
          <w:szCs w:val="26"/>
          <w:lang w:eastAsia="ru-RU"/>
        </w:rPr>
        <w:t xml:space="preserve">соблюдение безопасного уровня дефицита и </w:t>
      </w:r>
      <w:r w:rsidRPr="00625662">
        <w:rPr>
          <w:color w:val="000000"/>
          <w:sz w:val="26"/>
          <w:szCs w:val="26"/>
          <w:lang w:eastAsia="ru-RU"/>
        </w:rPr>
        <w:t>муниципального</w:t>
      </w:r>
      <w:r w:rsidR="005B4059" w:rsidRPr="00625662">
        <w:rPr>
          <w:color w:val="000000"/>
          <w:sz w:val="26"/>
          <w:szCs w:val="26"/>
          <w:lang w:eastAsia="ru-RU"/>
        </w:rPr>
        <w:t xml:space="preserve"> долга в целях предотвращения условий для возникновения финансовых кризисов;</w:t>
      </w:r>
    </w:p>
    <w:p w:rsidR="005B4059" w:rsidRPr="00625662" w:rsidRDefault="0029714C" w:rsidP="002971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t xml:space="preserve">- </w:t>
      </w:r>
      <w:r w:rsidR="005B4059" w:rsidRPr="00625662">
        <w:rPr>
          <w:color w:val="000000"/>
          <w:sz w:val="26"/>
          <w:szCs w:val="26"/>
          <w:lang w:eastAsia="ru-RU"/>
        </w:rPr>
        <w:t>ограничение роста расходов бюджета</w:t>
      </w:r>
      <w:r w:rsidRPr="00625662">
        <w:rPr>
          <w:color w:val="000000"/>
          <w:sz w:val="26"/>
          <w:szCs w:val="26"/>
          <w:lang w:eastAsia="ru-RU"/>
        </w:rPr>
        <w:t xml:space="preserve"> городского округа</w:t>
      </w:r>
      <w:r w:rsidR="005B4059" w:rsidRPr="00625662">
        <w:rPr>
          <w:color w:val="000000"/>
          <w:sz w:val="26"/>
          <w:szCs w:val="26"/>
          <w:lang w:eastAsia="ru-RU"/>
        </w:rPr>
        <w:t>, не обеспеченных стабильными доходными источниками;</w:t>
      </w:r>
    </w:p>
    <w:p w:rsidR="005B4059" w:rsidRPr="00625662" w:rsidRDefault="0029714C" w:rsidP="0029714C">
      <w:pPr>
        <w:suppressAutoHyphens w:val="0"/>
        <w:ind w:firstLine="709"/>
        <w:jc w:val="both"/>
        <w:rPr>
          <w:color w:val="000000"/>
          <w:sz w:val="26"/>
          <w:szCs w:val="26"/>
          <w:lang w:eastAsia="ru-RU"/>
        </w:rPr>
      </w:pPr>
      <w:r w:rsidRPr="00625662">
        <w:rPr>
          <w:color w:val="000000"/>
          <w:sz w:val="26"/>
          <w:szCs w:val="26"/>
          <w:lang w:eastAsia="ru-RU"/>
        </w:rPr>
        <w:t>-</w:t>
      </w:r>
      <w:r w:rsidR="005B4059" w:rsidRPr="00625662">
        <w:rPr>
          <w:color w:val="000000"/>
          <w:sz w:val="26"/>
          <w:szCs w:val="26"/>
          <w:lang w:eastAsia="ru-RU"/>
        </w:rPr>
        <w:t xml:space="preserve"> сохранение объема </w:t>
      </w:r>
      <w:r w:rsidRPr="00625662">
        <w:rPr>
          <w:color w:val="000000"/>
          <w:sz w:val="26"/>
          <w:szCs w:val="26"/>
          <w:lang w:eastAsia="ru-RU"/>
        </w:rPr>
        <w:t xml:space="preserve">муниципального </w:t>
      </w:r>
      <w:r w:rsidR="005B4059" w:rsidRPr="00625662">
        <w:rPr>
          <w:color w:val="000000"/>
          <w:sz w:val="26"/>
          <w:szCs w:val="26"/>
          <w:lang w:eastAsia="ru-RU"/>
        </w:rPr>
        <w:t xml:space="preserve">долга </w:t>
      </w:r>
      <w:r w:rsidRPr="00625662">
        <w:rPr>
          <w:color w:val="000000"/>
          <w:sz w:val="26"/>
          <w:szCs w:val="26"/>
          <w:lang w:eastAsia="ru-RU"/>
        </w:rPr>
        <w:t>городского округа</w:t>
      </w:r>
      <w:r w:rsidR="00F824EC" w:rsidRPr="00625662">
        <w:rPr>
          <w:color w:val="000000"/>
          <w:sz w:val="26"/>
          <w:szCs w:val="26"/>
          <w:lang w:eastAsia="ru-RU"/>
        </w:rPr>
        <w:t xml:space="preserve"> </w:t>
      </w:r>
      <w:r w:rsidR="005B4059" w:rsidRPr="00625662">
        <w:rPr>
          <w:color w:val="000000"/>
          <w:sz w:val="26"/>
          <w:szCs w:val="26"/>
          <w:lang w:eastAsia="ru-RU"/>
        </w:rPr>
        <w:t xml:space="preserve">на экономически безопасном уровне, позволяющем обеспечивать привлечение заемных средств на условиях реальной возможности обслуживания </w:t>
      </w:r>
      <w:r w:rsidRPr="00625662">
        <w:rPr>
          <w:color w:val="000000"/>
          <w:sz w:val="26"/>
          <w:szCs w:val="26"/>
          <w:lang w:eastAsia="ru-RU"/>
        </w:rPr>
        <w:t>и погашения данных обязательств.</w:t>
      </w:r>
    </w:p>
    <w:p w:rsidR="00F25977" w:rsidRPr="00E56342" w:rsidRDefault="00F25977" w:rsidP="0029714C">
      <w:pPr>
        <w:suppressAutoHyphens w:val="0"/>
        <w:ind w:firstLine="709"/>
        <w:jc w:val="both"/>
        <w:rPr>
          <w:sz w:val="26"/>
          <w:szCs w:val="26"/>
          <w:highlight w:val="yellow"/>
          <w:lang w:eastAsia="ru-RU"/>
        </w:rPr>
      </w:pPr>
    </w:p>
    <w:p w:rsidR="00C136B8" w:rsidRPr="00C55F67" w:rsidRDefault="00C136B8">
      <w:pPr>
        <w:numPr>
          <w:ilvl w:val="1"/>
          <w:numId w:val="2"/>
        </w:numPr>
        <w:autoSpaceDE w:val="0"/>
        <w:jc w:val="center"/>
        <w:rPr>
          <w:b/>
          <w:sz w:val="26"/>
          <w:szCs w:val="26"/>
        </w:rPr>
      </w:pPr>
      <w:r w:rsidRPr="00C55F67">
        <w:rPr>
          <w:sz w:val="26"/>
          <w:szCs w:val="26"/>
        </w:rPr>
        <w:t>Итоги реализации налоговой политики</w:t>
      </w:r>
    </w:p>
    <w:p w:rsidR="00C136B8" w:rsidRPr="00C55F67" w:rsidRDefault="00C136B8">
      <w:pPr>
        <w:ind w:firstLine="720"/>
        <w:jc w:val="center"/>
        <w:rPr>
          <w:b/>
          <w:sz w:val="26"/>
          <w:szCs w:val="26"/>
        </w:rPr>
      </w:pPr>
    </w:p>
    <w:p w:rsidR="00F25977" w:rsidRPr="00C55F67" w:rsidRDefault="00F25977" w:rsidP="00AD6B2A">
      <w:pPr>
        <w:ind w:firstLine="720"/>
        <w:jc w:val="both"/>
        <w:rPr>
          <w:sz w:val="26"/>
          <w:szCs w:val="26"/>
        </w:rPr>
      </w:pPr>
      <w:r w:rsidRPr="00C55F67">
        <w:rPr>
          <w:sz w:val="26"/>
          <w:szCs w:val="26"/>
        </w:rPr>
        <w:t xml:space="preserve">Общий объем доходов бюджета </w:t>
      </w:r>
      <w:r w:rsidR="00D208D6" w:rsidRPr="00C55F67">
        <w:rPr>
          <w:sz w:val="26"/>
          <w:szCs w:val="26"/>
        </w:rPr>
        <w:t xml:space="preserve">городского округа </w:t>
      </w:r>
      <w:r w:rsidRPr="00C55F67">
        <w:rPr>
          <w:sz w:val="26"/>
          <w:szCs w:val="26"/>
        </w:rPr>
        <w:t>в 20</w:t>
      </w:r>
      <w:r w:rsidR="00E53731" w:rsidRPr="00C55F67">
        <w:rPr>
          <w:sz w:val="26"/>
          <w:szCs w:val="26"/>
        </w:rPr>
        <w:t>2</w:t>
      </w:r>
      <w:r w:rsidR="00C55F67" w:rsidRPr="00C55F67">
        <w:rPr>
          <w:sz w:val="26"/>
          <w:szCs w:val="26"/>
        </w:rPr>
        <w:t>3</w:t>
      </w:r>
      <w:r w:rsidRPr="00C55F67">
        <w:rPr>
          <w:sz w:val="26"/>
          <w:szCs w:val="26"/>
        </w:rPr>
        <w:t xml:space="preserve"> году составил 1</w:t>
      </w:r>
      <w:r w:rsidR="00C55F67" w:rsidRPr="00C55F67">
        <w:rPr>
          <w:sz w:val="26"/>
          <w:szCs w:val="26"/>
        </w:rPr>
        <w:t> 298,5</w:t>
      </w:r>
      <w:r w:rsidR="00E53731" w:rsidRPr="00C55F67">
        <w:rPr>
          <w:sz w:val="26"/>
          <w:szCs w:val="26"/>
        </w:rPr>
        <w:t xml:space="preserve"> </w:t>
      </w:r>
      <w:proofErr w:type="gramStart"/>
      <w:r w:rsidR="00E53731" w:rsidRPr="00C55F67">
        <w:rPr>
          <w:sz w:val="26"/>
          <w:szCs w:val="26"/>
        </w:rPr>
        <w:t>млн</w:t>
      </w:r>
      <w:proofErr w:type="gramEnd"/>
      <w:r w:rsidR="00E53731" w:rsidRPr="00C55F67">
        <w:rPr>
          <w:sz w:val="26"/>
          <w:szCs w:val="26"/>
        </w:rPr>
        <w:t xml:space="preserve"> рублей. По сравнению с 202</w:t>
      </w:r>
      <w:r w:rsidR="00C55F67" w:rsidRPr="00C55F67">
        <w:rPr>
          <w:sz w:val="26"/>
          <w:szCs w:val="26"/>
        </w:rPr>
        <w:t>2</w:t>
      </w:r>
      <w:r w:rsidRPr="00C55F67">
        <w:rPr>
          <w:sz w:val="26"/>
          <w:szCs w:val="26"/>
        </w:rPr>
        <w:t xml:space="preserve"> годом доходы </w:t>
      </w:r>
      <w:r w:rsidR="00C55F67" w:rsidRPr="00C55F67">
        <w:rPr>
          <w:sz w:val="26"/>
          <w:szCs w:val="26"/>
        </w:rPr>
        <w:t>уменьшились</w:t>
      </w:r>
      <w:r w:rsidRPr="00C55F67">
        <w:rPr>
          <w:sz w:val="26"/>
          <w:szCs w:val="26"/>
        </w:rPr>
        <w:t xml:space="preserve"> на </w:t>
      </w:r>
      <w:r w:rsidR="00CD1C26" w:rsidRPr="00C55F67">
        <w:rPr>
          <w:sz w:val="26"/>
          <w:szCs w:val="26"/>
        </w:rPr>
        <w:t>1</w:t>
      </w:r>
      <w:r w:rsidR="00C55F67" w:rsidRPr="00C55F67">
        <w:rPr>
          <w:sz w:val="26"/>
          <w:szCs w:val="26"/>
        </w:rPr>
        <w:t>30,3</w:t>
      </w:r>
      <w:r w:rsidR="00E53731" w:rsidRPr="00C55F67">
        <w:rPr>
          <w:sz w:val="26"/>
          <w:szCs w:val="26"/>
        </w:rPr>
        <w:t xml:space="preserve"> </w:t>
      </w:r>
      <w:proofErr w:type="gramStart"/>
      <w:r w:rsidR="00E53731" w:rsidRPr="00C55F67">
        <w:rPr>
          <w:sz w:val="26"/>
          <w:szCs w:val="26"/>
        </w:rPr>
        <w:t>млн</w:t>
      </w:r>
      <w:proofErr w:type="gramEnd"/>
      <w:r w:rsidRPr="00C55F67">
        <w:rPr>
          <w:sz w:val="26"/>
          <w:szCs w:val="26"/>
        </w:rPr>
        <w:t xml:space="preserve"> рублей или на </w:t>
      </w:r>
      <w:r w:rsidR="00CD1C26" w:rsidRPr="00C55F67">
        <w:rPr>
          <w:sz w:val="26"/>
          <w:szCs w:val="26"/>
        </w:rPr>
        <w:t>9</w:t>
      </w:r>
      <w:r w:rsidR="00E53731" w:rsidRPr="00C55F67">
        <w:rPr>
          <w:sz w:val="26"/>
          <w:szCs w:val="26"/>
        </w:rPr>
        <w:t>,</w:t>
      </w:r>
      <w:r w:rsidR="00C55F67" w:rsidRPr="00C55F67">
        <w:rPr>
          <w:sz w:val="26"/>
          <w:szCs w:val="26"/>
        </w:rPr>
        <w:t>1</w:t>
      </w:r>
      <w:r w:rsidR="0092174D" w:rsidRPr="00C55F67">
        <w:rPr>
          <w:sz w:val="26"/>
          <w:szCs w:val="26"/>
        </w:rPr>
        <w:t xml:space="preserve"> </w:t>
      </w:r>
      <w:r w:rsidRPr="00C55F67">
        <w:rPr>
          <w:sz w:val="26"/>
          <w:szCs w:val="26"/>
        </w:rPr>
        <w:t>процент</w:t>
      </w:r>
      <w:r w:rsidR="00C55F67" w:rsidRPr="00C55F67">
        <w:rPr>
          <w:sz w:val="26"/>
          <w:szCs w:val="26"/>
        </w:rPr>
        <w:t>а</w:t>
      </w:r>
      <w:r w:rsidRPr="00C55F67">
        <w:rPr>
          <w:sz w:val="26"/>
          <w:szCs w:val="26"/>
        </w:rPr>
        <w:t xml:space="preserve">. </w:t>
      </w:r>
    </w:p>
    <w:p w:rsidR="00F25977" w:rsidRPr="007C4B5C" w:rsidRDefault="00F25977" w:rsidP="0092174D">
      <w:pPr>
        <w:ind w:firstLine="720"/>
        <w:jc w:val="both"/>
        <w:rPr>
          <w:sz w:val="26"/>
          <w:szCs w:val="26"/>
        </w:rPr>
      </w:pPr>
      <w:r w:rsidRPr="007C4B5C">
        <w:rPr>
          <w:sz w:val="26"/>
          <w:szCs w:val="26"/>
        </w:rPr>
        <w:t xml:space="preserve">В структуре доходов бюджета </w:t>
      </w:r>
      <w:r w:rsidR="00D208D6" w:rsidRPr="007C4B5C">
        <w:rPr>
          <w:sz w:val="26"/>
          <w:szCs w:val="26"/>
        </w:rPr>
        <w:t xml:space="preserve">городского округа </w:t>
      </w:r>
      <w:r w:rsidRPr="007C4B5C">
        <w:rPr>
          <w:sz w:val="26"/>
          <w:szCs w:val="26"/>
        </w:rPr>
        <w:t xml:space="preserve">налоговые и неналоговые доходы составили </w:t>
      </w:r>
      <w:r w:rsidR="00E53731" w:rsidRPr="007C4B5C">
        <w:rPr>
          <w:sz w:val="26"/>
          <w:szCs w:val="26"/>
        </w:rPr>
        <w:t>5</w:t>
      </w:r>
      <w:r w:rsidR="00C55F67" w:rsidRPr="007C4B5C">
        <w:rPr>
          <w:sz w:val="26"/>
          <w:szCs w:val="26"/>
        </w:rPr>
        <w:t>80,9</w:t>
      </w:r>
      <w:r w:rsidRPr="007C4B5C">
        <w:rPr>
          <w:sz w:val="26"/>
          <w:szCs w:val="26"/>
        </w:rPr>
        <w:t xml:space="preserve"> </w:t>
      </w:r>
      <w:proofErr w:type="gramStart"/>
      <w:r w:rsidRPr="007C4B5C">
        <w:rPr>
          <w:sz w:val="26"/>
          <w:szCs w:val="26"/>
        </w:rPr>
        <w:t>млн</w:t>
      </w:r>
      <w:proofErr w:type="gramEnd"/>
      <w:r w:rsidRPr="007C4B5C">
        <w:rPr>
          <w:sz w:val="26"/>
          <w:szCs w:val="26"/>
        </w:rPr>
        <w:t xml:space="preserve"> рублей или </w:t>
      </w:r>
      <w:r w:rsidR="00C55F67" w:rsidRPr="007C4B5C">
        <w:rPr>
          <w:sz w:val="26"/>
          <w:szCs w:val="26"/>
        </w:rPr>
        <w:t>44,7</w:t>
      </w:r>
      <w:r w:rsidRPr="007C4B5C">
        <w:rPr>
          <w:sz w:val="26"/>
          <w:szCs w:val="26"/>
        </w:rPr>
        <w:t xml:space="preserve"> процент</w:t>
      </w:r>
      <w:r w:rsidR="00E53731" w:rsidRPr="007C4B5C">
        <w:rPr>
          <w:sz w:val="26"/>
          <w:szCs w:val="26"/>
        </w:rPr>
        <w:t>а</w:t>
      </w:r>
      <w:r w:rsidRPr="007C4B5C">
        <w:rPr>
          <w:sz w:val="26"/>
          <w:szCs w:val="26"/>
        </w:rPr>
        <w:t xml:space="preserve">. Остальные доходы – безвозмездные поступления, включающие в себя безвозмездные поступления от других бюджетов бюджетной системы Российской Федерации и прочие безвозмездные поступления, исполнены в сумме </w:t>
      </w:r>
      <w:r w:rsidR="007C4B5C" w:rsidRPr="007C4B5C">
        <w:rPr>
          <w:sz w:val="26"/>
          <w:szCs w:val="26"/>
        </w:rPr>
        <w:t>717,5</w:t>
      </w:r>
      <w:r w:rsidRPr="007C4B5C">
        <w:rPr>
          <w:sz w:val="26"/>
          <w:szCs w:val="26"/>
        </w:rPr>
        <w:t xml:space="preserve"> </w:t>
      </w:r>
      <w:proofErr w:type="gramStart"/>
      <w:r w:rsidRPr="007C4B5C">
        <w:rPr>
          <w:sz w:val="26"/>
          <w:szCs w:val="26"/>
        </w:rPr>
        <w:t>млн</w:t>
      </w:r>
      <w:proofErr w:type="gramEnd"/>
      <w:r w:rsidRPr="007C4B5C">
        <w:rPr>
          <w:sz w:val="26"/>
          <w:szCs w:val="26"/>
        </w:rPr>
        <w:t xml:space="preserve"> рублей и составили </w:t>
      </w:r>
      <w:r w:rsidR="007C4B5C" w:rsidRPr="007C4B5C">
        <w:rPr>
          <w:sz w:val="26"/>
          <w:szCs w:val="26"/>
        </w:rPr>
        <w:t>55,3</w:t>
      </w:r>
      <w:r w:rsidRPr="007C4B5C">
        <w:rPr>
          <w:sz w:val="26"/>
          <w:szCs w:val="26"/>
        </w:rPr>
        <w:t xml:space="preserve"> процента в общем объеме доходов. </w:t>
      </w:r>
    </w:p>
    <w:p w:rsidR="00F25977" w:rsidRPr="007C4B5C" w:rsidRDefault="00F25977" w:rsidP="00AD6B2A">
      <w:pPr>
        <w:ind w:firstLine="720"/>
        <w:jc w:val="both"/>
        <w:rPr>
          <w:sz w:val="26"/>
          <w:szCs w:val="26"/>
        </w:rPr>
      </w:pPr>
      <w:r w:rsidRPr="007C4B5C">
        <w:rPr>
          <w:sz w:val="26"/>
          <w:szCs w:val="26"/>
        </w:rPr>
        <w:t>По сравнению с 20</w:t>
      </w:r>
      <w:r w:rsidR="00E53731" w:rsidRPr="007C4B5C">
        <w:rPr>
          <w:sz w:val="26"/>
          <w:szCs w:val="26"/>
        </w:rPr>
        <w:t>2</w:t>
      </w:r>
      <w:r w:rsidR="007C4B5C" w:rsidRPr="007C4B5C">
        <w:rPr>
          <w:sz w:val="26"/>
          <w:szCs w:val="26"/>
        </w:rPr>
        <w:t>2</w:t>
      </w:r>
      <w:r w:rsidRPr="007C4B5C">
        <w:rPr>
          <w:sz w:val="26"/>
          <w:szCs w:val="26"/>
        </w:rPr>
        <w:t xml:space="preserve"> годом налоговые и неналоговые доходы </w:t>
      </w:r>
      <w:r w:rsidR="00DD32EB" w:rsidRPr="007C4B5C">
        <w:rPr>
          <w:sz w:val="26"/>
          <w:szCs w:val="26"/>
        </w:rPr>
        <w:t>увеличились</w:t>
      </w:r>
      <w:r w:rsidRPr="007C4B5C">
        <w:rPr>
          <w:sz w:val="26"/>
          <w:szCs w:val="26"/>
        </w:rPr>
        <w:t xml:space="preserve"> </w:t>
      </w:r>
      <w:r w:rsidR="00DD32EB" w:rsidRPr="007C4B5C">
        <w:rPr>
          <w:sz w:val="26"/>
          <w:szCs w:val="26"/>
        </w:rPr>
        <w:t xml:space="preserve">на </w:t>
      </w:r>
      <w:r w:rsidR="007C4B5C" w:rsidRPr="007C4B5C">
        <w:rPr>
          <w:sz w:val="26"/>
          <w:szCs w:val="26"/>
        </w:rPr>
        <w:t>56,3</w:t>
      </w:r>
      <w:r w:rsidRPr="007C4B5C">
        <w:rPr>
          <w:sz w:val="26"/>
          <w:szCs w:val="26"/>
        </w:rPr>
        <w:t xml:space="preserve"> </w:t>
      </w:r>
      <w:proofErr w:type="gramStart"/>
      <w:r w:rsidRPr="007C4B5C">
        <w:rPr>
          <w:sz w:val="26"/>
          <w:szCs w:val="26"/>
        </w:rPr>
        <w:t>млн</w:t>
      </w:r>
      <w:proofErr w:type="gramEnd"/>
      <w:r w:rsidRPr="007C4B5C">
        <w:rPr>
          <w:sz w:val="26"/>
          <w:szCs w:val="26"/>
        </w:rPr>
        <w:t xml:space="preserve"> рублей или на </w:t>
      </w:r>
      <w:r w:rsidR="007C4B5C" w:rsidRPr="007C4B5C">
        <w:rPr>
          <w:sz w:val="26"/>
          <w:szCs w:val="26"/>
        </w:rPr>
        <w:t>10,7</w:t>
      </w:r>
      <w:r w:rsidRPr="007C4B5C">
        <w:rPr>
          <w:sz w:val="26"/>
          <w:szCs w:val="26"/>
        </w:rPr>
        <w:t xml:space="preserve"> процента. </w:t>
      </w:r>
      <w:r w:rsidR="001C7D8B" w:rsidRPr="007C4B5C">
        <w:rPr>
          <w:sz w:val="26"/>
          <w:szCs w:val="26"/>
        </w:rPr>
        <w:t>Основным факторов положительной динамики явилась индексация заработных плат в течение 202</w:t>
      </w:r>
      <w:r w:rsidR="007C4B5C" w:rsidRPr="007C4B5C">
        <w:rPr>
          <w:sz w:val="26"/>
          <w:szCs w:val="26"/>
        </w:rPr>
        <w:t>3</w:t>
      </w:r>
      <w:r w:rsidR="001C7D8B" w:rsidRPr="007C4B5C">
        <w:rPr>
          <w:sz w:val="26"/>
          <w:szCs w:val="26"/>
        </w:rPr>
        <w:t xml:space="preserve"> года.</w:t>
      </w:r>
    </w:p>
    <w:p w:rsidR="0015533D" w:rsidRPr="007C4B5C" w:rsidRDefault="0015533D" w:rsidP="0015533D">
      <w:pPr>
        <w:ind w:firstLine="709"/>
        <w:jc w:val="both"/>
        <w:rPr>
          <w:sz w:val="26"/>
          <w:szCs w:val="26"/>
        </w:rPr>
      </w:pPr>
      <w:r w:rsidRPr="007C4B5C">
        <w:rPr>
          <w:sz w:val="26"/>
          <w:szCs w:val="26"/>
        </w:rPr>
        <w:t>Доходы бюджета городского округа за I полугодие 202</w:t>
      </w:r>
      <w:r w:rsidR="007C4B5C" w:rsidRPr="007C4B5C">
        <w:rPr>
          <w:sz w:val="26"/>
          <w:szCs w:val="26"/>
        </w:rPr>
        <w:t>4</w:t>
      </w:r>
      <w:r w:rsidRPr="007C4B5C">
        <w:rPr>
          <w:sz w:val="26"/>
          <w:szCs w:val="26"/>
        </w:rPr>
        <w:t xml:space="preserve"> года исполнены в сумме </w:t>
      </w:r>
      <w:r w:rsidR="007C4B5C" w:rsidRPr="007C4B5C">
        <w:rPr>
          <w:sz w:val="26"/>
          <w:szCs w:val="26"/>
        </w:rPr>
        <w:t>670,5</w:t>
      </w:r>
      <w:r w:rsidRPr="007C4B5C">
        <w:rPr>
          <w:sz w:val="26"/>
          <w:szCs w:val="26"/>
        </w:rPr>
        <w:t xml:space="preserve"> </w:t>
      </w:r>
      <w:proofErr w:type="gramStart"/>
      <w:r w:rsidRPr="007C4B5C">
        <w:rPr>
          <w:sz w:val="26"/>
          <w:szCs w:val="26"/>
        </w:rPr>
        <w:t>млн</w:t>
      </w:r>
      <w:proofErr w:type="gramEnd"/>
      <w:r w:rsidRPr="007C4B5C">
        <w:rPr>
          <w:sz w:val="26"/>
          <w:szCs w:val="26"/>
        </w:rPr>
        <w:t xml:space="preserve"> рублей или </w:t>
      </w:r>
      <w:r w:rsidR="007C4B5C" w:rsidRPr="007C4B5C">
        <w:rPr>
          <w:sz w:val="26"/>
          <w:szCs w:val="26"/>
        </w:rPr>
        <w:t>31,1</w:t>
      </w:r>
      <w:r w:rsidRPr="007C4B5C">
        <w:rPr>
          <w:sz w:val="26"/>
          <w:szCs w:val="26"/>
        </w:rPr>
        <w:t xml:space="preserve"> процента к утвержденному годовому прогнозу. В структуре доходов налоговые и неналоговые доходы составили </w:t>
      </w:r>
      <w:r w:rsidR="007C4B5C" w:rsidRPr="007C4B5C">
        <w:rPr>
          <w:sz w:val="26"/>
          <w:szCs w:val="26"/>
        </w:rPr>
        <w:t>305,2</w:t>
      </w:r>
      <w:r w:rsidRPr="007C4B5C">
        <w:rPr>
          <w:sz w:val="26"/>
          <w:szCs w:val="26"/>
        </w:rPr>
        <w:t xml:space="preserve"> </w:t>
      </w:r>
      <w:proofErr w:type="gramStart"/>
      <w:r w:rsidRPr="007C4B5C">
        <w:rPr>
          <w:sz w:val="26"/>
          <w:szCs w:val="26"/>
        </w:rPr>
        <w:t>млн</w:t>
      </w:r>
      <w:proofErr w:type="gramEnd"/>
      <w:r w:rsidRPr="007C4B5C">
        <w:rPr>
          <w:sz w:val="26"/>
          <w:szCs w:val="26"/>
        </w:rPr>
        <w:t xml:space="preserve"> рублей или 4</w:t>
      </w:r>
      <w:r w:rsidR="007C4B5C" w:rsidRPr="007C4B5C">
        <w:rPr>
          <w:sz w:val="26"/>
          <w:szCs w:val="26"/>
        </w:rPr>
        <w:t>5,5</w:t>
      </w:r>
      <w:r w:rsidRPr="007C4B5C">
        <w:rPr>
          <w:sz w:val="26"/>
          <w:szCs w:val="26"/>
        </w:rPr>
        <w:t xml:space="preserve"> процента, безвозмездные поступления – </w:t>
      </w:r>
      <w:r w:rsidR="007C4B5C" w:rsidRPr="007C4B5C">
        <w:rPr>
          <w:sz w:val="26"/>
          <w:szCs w:val="26"/>
        </w:rPr>
        <w:t>365,3</w:t>
      </w:r>
      <w:r w:rsidRPr="007C4B5C">
        <w:rPr>
          <w:sz w:val="26"/>
          <w:szCs w:val="26"/>
        </w:rPr>
        <w:t xml:space="preserve"> млн рублей или 5</w:t>
      </w:r>
      <w:r w:rsidR="007C4B5C" w:rsidRPr="007C4B5C">
        <w:rPr>
          <w:sz w:val="26"/>
          <w:szCs w:val="26"/>
        </w:rPr>
        <w:t>4,5</w:t>
      </w:r>
      <w:r w:rsidRPr="007C4B5C">
        <w:rPr>
          <w:sz w:val="26"/>
          <w:szCs w:val="26"/>
        </w:rPr>
        <w:t xml:space="preserve"> процента.</w:t>
      </w:r>
    </w:p>
    <w:p w:rsidR="0015533D" w:rsidRPr="007C4B5C" w:rsidRDefault="0015533D" w:rsidP="007C4B5C">
      <w:pPr>
        <w:shd w:val="clear" w:color="auto" w:fill="FFFFFF" w:themeFill="background1"/>
        <w:ind w:firstLine="720"/>
        <w:jc w:val="both"/>
        <w:rPr>
          <w:sz w:val="26"/>
          <w:szCs w:val="26"/>
        </w:rPr>
      </w:pPr>
      <w:r w:rsidRPr="007C4B5C">
        <w:rPr>
          <w:sz w:val="26"/>
          <w:szCs w:val="26"/>
        </w:rPr>
        <w:t>Поступления налоговых и неналоговых доходов в аналогичном периоде 202</w:t>
      </w:r>
      <w:r w:rsidR="007C4B5C" w:rsidRPr="007C4B5C">
        <w:rPr>
          <w:sz w:val="26"/>
          <w:szCs w:val="26"/>
        </w:rPr>
        <w:t>3</w:t>
      </w:r>
      <w:r w:rsidRPr="007C4B5C">
        <w:rPr>
          <w:sz w:val="26"/>
          <w:szCs w:val="26"/>
        </w:rPr>
        <w:t xml:space="preserve"> года были ниже на 1</w:t>
      </w:r>
      <w:r w:rsidR="007C4B5C" w:rsidRPr="007C4B5C">
        <w:rPr>
          <w:sz w:val="26"/>
          <w:szCs w:val="26"/>
        </w:rPr>
        <w:t>6,7</w:t>
      </w:r>
      <w:r w:rsidRPr="007C4B5C">
        <w:rPr>
          <w:sz w:val="26"/>
          <w:szCs w:val="26"/>
        </w:rPr>
        <w:t xml:space="preserve"> процента (</w:t>
      </w:r>
      <w:r w:rsidR="007C4B5C" w:rsidRPr="007C4B5C">
        <w:rPr>
          <w:sz w:val="26"/>
          <w:szCs w:val="26"/>
        </w:rPr>
        <w:t>261,5</w:t>
      </w:r>
      <w:r w:rsidRPr="007C4B5C">
        <w:rPr>
          <w:sz w:val="26"/>
          <w:szCs w:val="26"/>
        </w:rPr>
        <w:t xml:space="preserve"> </w:t>
      </w:r>
      <w:proofErr w:type="gramStart"/>
      <w:r w:rsidRPr="007C4B5C">
        <w:rPr>
          <w:sz w:val="26"/>
          <w:szCs w:val="26"/>
        </w:rPr>
        <w:t>млн</w:t>
      </w:r>
      <w:proofErr w:type="gramEnd"/>
      <w:r w:rsidRPr="007C4B5C">
        <w:rPr>
          <w:sz w:val="26"/>
          <w:szCs w:val="26"/>
        </w:rPr>
        <w:t xml:space="preserve"> рублей), </w:t>
      </w:r>
      <w:r w:rsidR="007C4B5C" w:rsidRPr="007C4B5C">
        <w:rPr>
          <w:sz w:val="26"/>
          <w:szCs w:val="26"/>
        </w:rPr>
        <w:t>также</w:t>
      </w:r>
      <w:r w:rsidRPr="007C4B5C">
        <w:rPr>
          <w:sz w:val="26"/>
          <w:szCs w:val="26"/>
        </w:rPr>
        <w:t xml:space="preserve"> как</w:t>
      </w:r>
      <w:r w:rsidR="007C4B5C" w:rsidRPr="007C4B5C">
        <w:rPr>
          <w:sz w:val="26"/>
          <w:szCs w:val="26"/>
        </w:rPr>
        <w:t xml:space="preserve"> и</w:t>
      </w:r>
      <w:r w:rsidRPr="007C4B5C">
        <w:rPr>
          <w:sz w:val="26"/>
          <w:szCs w:val="26"/>
        </w:rPr>
        <w:t xml:space="preserve"> безвозмездны</w:t>
      </w:r>
      <w:r w:rsidR="007C4B5C" w:rsidRPr="007C4B5C">
        <w:rPr>
          <w:sz w:val="26"/>
          <w:szCs w:val="26"/>
        </w:rPr>
        <w:t>е</w:t>
      </w:r>
      <w:r w:rsidRPr="007C4B5C">
        <w:rPr>
          <w:sz w:val="26"/>
          <w:szCs w:val="26"/>
        </w:rPr>
        <w:t xml:space="preserve"> поступлени</w:t>
      </w:r>
      <w:r w:rsidR="007C4B5C" w:rsidRPr="007C4B5C">
        <w:rPr>
          <w:sz w:val="26"/>
          <w:szCs w:val="26"/>
        </w:rPr>
        <w:t>я,</w:t>
      </w:r>
      <w:r w:rsidRPr="007C4B5C">
        <w:rPr>
          <w:sz w:val="26"/>
          <w:szCs w:val="26"/>
        </w:rPr>
        <w:t xml:space="preserve"> в</w:t>
      </w:r>
      <w:r w:rsidR="007C4B5C" w:rsidRPr="007C4B5C">
        <w:rPr>
          <w:sz w:val="26"/>
          <w:szCs w:val="26"/>
        </w:rPr>
        <w:t xml:space="preserve"> </w:t>
      </w:r>
      <w:r w:rsidR="007C4B5C" w:rsidRPr="007C4B5C">
        <w:rPr>
          <w:sz w:val="26"/>
          <w:szCs w:val="26"/>
          <w:lang w:val="en-US"/>
        </w:rPr>
        <w:t>I</w:t>
      </w:r>
      <w:r w:rsidR="007C4B5C" w:rsidRPr="007C4B5C">
        <w:rPr>
          <w:sz w:val="26"/>
          <w:szCs w:val="26"/>
        </w:rPr>
        <w:t xml:space="preserve"> полугодии </w:t>
      </w:r>
      <w:r w:rsidRPr="007C4B5C">
        <w:rPr>
          <w:sz w:val="26"/>
          <w:szCs w:val="26"/>
        </w:rPr>
        <w:t>202</w:t>
      </w:r>
      <w:r w:rsidR="007C4B5C" w:rsidRPr="007C4B5C">
        <w:rPr>
          <w:sz w:val="26"/>
          <w:szCs w:val="26"/>
        </w:rPr>
        <w:t>3</w:t>
      </w:r>
      <w:r w:rsidRPr="007C4B5C">
        <w:rPr>
          <w:sz w:val="26"/>
          <w:szCs w:val="26"/>
        </w:rPr>
        <w:t xml:space="preserve"> год</w:t>
      </w:r>
      <w:r w:rsidR="007C4B5C" w:rsidRPr="007C4B5C">
        <w:rPr>
          <w:sz w:val="26"/>
          <w:szCs w:val="26"/>
        </w:rPr>
        <w:t>а их</w:t>
      </w:r>
      <w:r w:rsidRPr="007C4B5C">
        <w:rPr>
          <w:sz w:val="26"/>
          <w:szCs w:val="26"/>
        </w:rPr>
        <w:t xml:space="preserve"> поступило 26</w:t>
      </w:r>
      <w:r w:rsidR="007C4B5C" w:rsidRPr="007C4B5C">
        <w:rPr>
          <w:sz w:val="26"/>
          <w:szCs w:val="26"/>
        </w:rPr>
        <w:t>2</w:t>
      </w:r>
      <w:r w:rsidRPr="007C4B5C">
        <w:rPr>
          <w:sz w:val="26"/>
          <w:szCs w:val="26"/>
        </w:rPr>
        <w:t>,8 млн рублей.</w:t>
      </w:r>
    </w:p>
    <w:p w:rsidR="0015533D" w:rsidRPr="00FE527C" w:rsidRDefault="0015533D" w:rsidP="0015533D">
      <w:pPr>
        <w:ind w:firstLine="720"/>
        <w:jc w:val="both"/>
        <w:rPr>
          <w:sz w:val="26"/>
          <w:szCs w:val="26"/>
        </w:rPr>
      </w:pPr>
      <w:r w:rsidRPr="00FE527C">
        <w:rPr>
          <w:sz w:val="26"/>
          <w:szCs w:val="26"/>
        </w:rPr>
        <w:t xml:space="preserve">Исполнение доходной части бюджета городского округа в 2023 году </w:t>
      </w:r>
      <w:r w:rsidR="007C4B5C" w:rsidRPr="00FE527C">
        <w:rPr>
          <w:sz w:val="26"/>
          <w:szCs w:val="26"/>
        </w:rPr>
        <w:t>претерпело ряд изменений</w:t>
      </w:r>
      <w:r w:rsidRPr="00FE527C">
        <w:rPr>
          <w:sz w:val="26"/>
          <w:szCs w:val="26"/>
        </w:rPr>
        <w:t xml:space="preserve"> в связи с </w:t>
      </w:r>
      <w:proofErr w:type="gramStart"/>
      <w:r w:rsidRPr="00FE527C">
        <w:rPr>
          <w:sz w:val="26"/>
          <w:szCs w:val="26"/>
        </w:rPr>
        <w:t>изменившим</w:t>
      </w:r>
      <w:r w:rsidR="00FE527C" w:rsidRPr="00FE527C">
        <w:rPr>
          <w:sz w:val="26"/>
          <w:szCs w:val="26"/>
        </w:rPr>
        <w:t>и</w:t>
      </w:r>
      <w:r w:rsidRPr="00FE527C">
        <w:rPr>
          <w:sz w:val="26"/>
          <w:szCs w:val="26"/>
        </w:rPr>
        <w:t>ся</w:t>
      </w:r>
      <w:proofErr w:type="gramEnd"/>
      <w:r w:rsidRPr="00FE527C">
        <w:rPr>
          <w:sz w:val="26"/>
          <w:szCs w:val="26"/>
        </w:rPr>
        <w:t xml:space="preserve"> в результате введения с 01.01.2023 года института ЕНС (единого налогового счета) механизма и сроков зачисления налоговых доходов в бюджеты всех уровней. С целью предотвращения </w:t>
      </w:r>
      <w:r w:rsidR="00DA5D5E" w:rsidRPr="00FE527C">
        <w:rPr>
          <w:sz w:val="26"/>
          <w:szCs w:val="26"/>
        </w:rPr>
        <w:t>временных кассовых разрывов</w:t>
      </w:r>
      <w:r w:rsidR="007C4B5C" w:rsidRPr="00FE527C">
        <w:rPr>
          <w:sz w:val="26"/>
          <w:szCs w:val="26"/>
        </w:rPr>
        <w:t xml:space="preserve"> в 2023-2024 годах</w:t>
      </w:r>
      <w:r w:rsidR="00DA5D5E" w:rsidRPr="00FE527C">
        <w:rPr>
          <w:sz w:val="26"/>
          <w:szCs w:val="26"/>
        </w:rPr>
        <w:t xml:space="preserve"> проводилась работа по формированию кассового плана исполнения бюджета на текущий месяц с детализацией по рабочим дням, предусмотренного порядком составления и ведения кассового плана исполнения бюджета городского округа город Нововоронеж в текущем финансовом году.</w:t>
      </w:r>
    </w:p>
    <w:p w:rsidR="00F25977" w:rsidRPr="00FE527C" w:rsidRDefault="00F25977" w:rsidP="00AD6B2A">
      <w:pPr>
        <w:ind w:firstLine="720"/>
        <w:jc w:val="both"/>
        <w:rPr>
          <w:sz w:val="26"/>
          <w:szCs w:val="26"/>
        </w:rPr>
      </w:pPr>
      <w:r w:rsidRPr="00FE527C">
        <w:rPr>
          <w:sz w:val="26"/>
          <w:szCs w:val="26"/>
        </w:rPr>
        <w:t>Для обеспечения необходимого уровня налоговых и неналоговых доходов бюджета городского округа в 20</w:t>
      </w:r>
      <w:r w:rsidR="003F47D7" w:rsidRPr="00FE527C">
        <w:rPr>
          <w:sz w:val="26"/>
          <w:szCs w:val="26"/>
        </w:rPr>
        <w:t>2</w:t>
      </w:r>
      <w:r w:rsidR="00FE527C" w:rsidRPr="00FE527C">
        <w:rPr>
          <w:sz w:val="26"/>
          <w:szCs w:val="26"/>
        </w:rPr>
        <w:t>3</w:t>
      </w:r>
      <w:r w:rsidR="00995208" w:rsidRPr="00FE527C">
        <w:rPr>
          <w:sz w:val="26"/>
          <w:szCs w:val="26"/>
        </w:rPr>
        <w:t>-202</w:t>
      </w:r>
      <w:r w:rsidR="00FE527C" w:rsidRPr="00FE527C">
        <w:rPr>
          <w:sz w:val="26"/>
          <w:szCs w:val="26"/>
        </w:rPr>
        <w:t>4</w:t>
      </w:r>
      <w:r w:rsidRPr="00FE527C">
        <w:rPr>
          <w:sz w:val="26"/>
          <w:szCs w:val="26"/>
        </w:rPr>
        <w:t xml:space="preserve"> год</w:t>
      </w:r>
      <w:r w:rsidR="00995208" w:rsidRPr="00FE527C">
        <w:rPr>
          <w:sz w:val="26"/>
          <w:szCs w:val="26"/>
        </w:rPr>
        <w:t>ах</w:t>
      </w:r>
      <w:r w:rsidRPr="00FE527C">
        <w:rPr>
          <w:sz w:val="26"/>
          <w:szCs w:val="26"/>
        </w:rPr>
        <w:t xml:space="preserve"> проводился комплекс мероприятий, направленных на привлечение дополнительных доходов, расширение налогооблагаемой базы, сокращение задолженности по налоговым и неналоговым платежам.</w:t>
      </w:r>
    </w:p>
    <w:p w:rsidR="00F25977" w:rsidRPr="00FE527C" w:rsidRDefault="00F25977" w:rsidP="00AD6B2A">
      <w:pPr>
        <w:ind w:firstLine="720"/>
        <w:jc w:val="both"/>
        <w:rPr>
          <w:sz w:val="26"/>
          <w:szCs w:val="26"/>
        </w:rPr>
      </w:pPr>
      <w:r w:rsidRPr="00FE527C">
        <w:rPr>
          <w:sz w:val="26"/>
          <w:szCs w:val="26"/>
        </w:rPr>
        <w:lastRenderedPageBreak/>
        <w:t>В соответствии с постановлением администрации городского округа город Нововоро</w:t>
      </w:r>
      <w:r w:rsidR="00D27F13" w:rsidRPr="00FE527C">
        <w:rPr>
          <w:sz w:val="26"/>
          <w:szCs w:val="26"/>
        </w:rPr>
        <w:t xml:space="preserve">неж </w:t>
      </w:r>
      <w:r w:rsidR="00995208" w:rsidRPr="00FE527C">
        <w:rPr>
          <w:sz w:val="26"/>
          <w:szCs w:val="26"/>
        </w:rPr>
        <w:t>об</w:t>
      </w:r>
      <w:r w:rsidRPr="00FE527C">
        <w:rPr>
          <w:sz w:val="26"/>
          <w:szCs w:val="26"/>
        </w:rPr>
        <w:t xml:space="preserve"> утверждении плана мероприятий, направленных на рост налоговых и неналоговых доходов бюджета городского округа город Нововоронеж</w:t>
      </w:r>
      <w:r w:rsidR="00493434" w:rsidRPr="00FE527C">
        <w:rPr>
          <w:sz w:val="26"/>
          <w:szCs w:val="26"/>
        </w:rPr>
        <w:t>,</w:t>
      </w:r>
      <w:r w:rsidRPr="00FE527C">
        <w:rPr>
          <w:sz w:val="26"/>
          <w:szCs w:val="26"/>
        </w:rPr>
        <w:t xml:space="preserve"> предусмотрено принятие мер по мобилизации дополнительных доходов в бюджет городского округа.</w:t>
      </w:r>
    </w:p>
    <w:p w:rsidR="00E8361D" w:rsidRPr="00FE527C" w:rsidRDefault="00F25977" w:rsidP="00AD6B2A">
      <w:pPr>
        <w:ind w:firstLine="720"/>
        <w:jc w:val="both"/>
        <w:rPr>
          <w:sz w:val="26"/>
          <w:szCs w:val="26"/>
        </w:rPr>
      </w:pPr>
      <w:r w:rsidRPr="00FE527C">
        <w:rPr>
          <w:sz w:val="26"/>
          <w:szCs w:val="26"/>
        </w:rPr>
        <w:t xml:space="preserve">В рамках данного постановления главным администраторам доходов бюджета установлено ежегодное плановое задание по росту налоговых и неналоговых доходов. Выполнение задания контролируется финансовым отделом администрации городского округа. </w:t>
      </w:r>
    </w:p>
    <w:p w:rsidR="00D27F13" w:rsidRPr="00FE527C" w:rsidRDefault="00D27F13" w:rsidP="00AD6B2A">
      <w:pPr>
        <w:ind w:firstLine="720"/>
        <w:jc w:val="both"/>
        <w:rPr>
          <w:sz w:val="26"/>
          <w:szCs w:val="26"/>
        </w:rPr>
      </w:pPr>
      <w:r w:rsidRPr="00FE527C">
        <w:rPr>
          <w:sz w:val="26"/>
          <w:szCs w:val="26"/>
        </w:rPr>
        <w:t xml:space="preserve">Проводилась работа по </w:t>
      </w:r>
      <w:r w:rsidR="00F25977" w:rsidRPr="00FE527C">
        <w:rPr>
          <w:sz w:val="26"/>
          <w:szCs w:val="26"/>
        </w:rPr>
        <w:t>оценк</w:t>
      </w:r>
      <w:r w:rsidRPr="00FE527C">
        <w:rPr>
          <w:sz w:val="26"/>
          <w:szCs w:val="26"/>
        </w:rPr>
        <w:t>е</w:t>
      </w:r>
      <w:r w:rsidR="00F25977" w:rsidRPr="00FE527C">
        <w:rPr>
          <w:sz w:val="26"/>
          <w:szCs w:val="26"/>
        </w:rPr>
        <w:t xml:space="preserve"> эффективности налоговых </w:t>
      </w:r>
      <w:r w:rsidRPr="00FE527C">
        <w:rPr>
          <w:sz w:val="26"/>
          <w:szCs w:val="26"/>
        </w:rPr>
        <w:t>расходов</w:t>
      </w:r>
      <w:r w:rsidR="00F25977" w:rsidRPr="00FE527C">
        <w:rPr>
          <w:sz w:val="26"/>
          <w:szCs w:val="26"/>
        </w:rPr>
        <w:t xml:space="preserve">, </w:t>
      </w:r>
      <w:r w:rsidRPr="00FE527C">
        <w:rPr>
          <w:sz w:val="26"/>
          <w:szCs w:val="26"/>
        </w:rPr>
        <w:t>установленных</w:t>
      </w:r>
      <w:r w:rsidR="00F25977" w:rsidRPr="00FE527C">
        <w:rPr>
          <w:sz w:val="26"/>
          <w:szCs w:val="26"/>
        </w:rPr>
        <w:t xml:space="preserve"> Нововоронежской городской </w:t>
      </w:r>
      <w:r w:rsidR="00B76DC7" w:rsidRPr="00FE527C">
        <w:rPr>
          <w:sz w:val="26"/>
          <w:szCs w:val="26"/>
        </w:rPr>
        <w:t>Думой</w:t>
      </w:r>
      <w:r w:rsidRPr="00FE527C">
        <w:rPr>
          <w:sz w:val="26"/>
          <w:szCs w:val="26"/>
        </w:rPr>
        <w:t xml:space="preserve">. </w:t>
      </w:r>
    </w:p>
    <w:p w:rsidR="00D27F13" w:rsidRPr="00FE527C" w:rsidRDefault="00F25977" w:rsidP="00AD6B2A">
      <w:pPr>
        <w:ind w:firstLine="720"/>
        <w:jc w:val="both"/>
        <w:rPr>
          <w:sz w:val="26"/>
          <w:szCs w:val="26"/>
        </w:rPr>
      </w:pPr>
      <w:r w:rsidRPr="00FE527C">
        <w:rPr>
          <w:sz w:val="26"/>
          <w:szCs w:val="26"/>
        </w:rPr>
        <w:t xml:space="preserve">Учитывая результаты </w:t>
      </w:r>
      <w:r w:rsidR="00E43F9C" w:rsidRPr="00FE527C">
        <w:rPr>
          <w:sz w:val="26"/>
          <w:szCs w:val="26"/>
        </w:rPr>
        <w:t xml:space="preserve">вышеприведенной </w:t>
      </w:r>
      <w:r w:rsidRPr="00FE527C">
        <w:rPr>
          <w:sz w:val="26"/>
          <w:szCs w:val="26"/>
        </w:rPr>
        <w:t>оценки бюджетной и социальной эффективности предоставленных налоговых льгот</w:t>
      </w:r>
      <w:r w:rsidR="00D27F13" w:rsidRPr="00FE527C">
        <w:rPr>
          <w:sz w:val="26"/>
          <w:szCs w:val="26"/>
        </w:rPr>
        <w:t xml:space="preserve">, </w:t>
      </w:r>
      <w:r w:rsidRPr="00FE527C">
        <w:rPr>
          <w:sz w:val="26"/>
          <w:szCs w:val="26"/>
        </w:rPr>
        <w:t xml:space="preserve">органами местного самоуправления городского округа город Нововоронеж принято решение </w:t>
      </w:r>
      <w:r w:rsidR="00D27F13" w:rsidRPr="00FE527C">
        <w:rPr>
          <w:sz w:val="26"/>
          <w:szCs w:val="26"/>
        </w:rPr>
        <w:t>об отмене с 01.01.202</w:t>
      </w:r>
      <w:r w:rsidR="00DD32EB" w:rsidRPr="00FE527C">
        <w:rPr>
          <w:sz w:val="26"/>
          <w:szCs w:val="26"/>
        </w:rPr>
        <w:t>3</w:t>
      </w:r>
      <w:r w:rsidR="00D27F13" w:rsidRPr="00FE527C">
        <w:rPr>
          <w:sz w:val="26"/>
          <w:szCs w:val="26"/>
        </w:rPr>
        <w:t xml:space="preserve"> года</w:t>
      </w:r>
      <w:r w:rsidRPr="00FE527C">
        <w:rPr>
          <w:sz w:val="26"/>
          <w:szCs w:val="26"/>
        </w:rPr>
        <w:t xml:space="preserve"> </w:t>
      </w:r>
      <w:r w:rsidR="00DD32EB" w:rsidRPr="00FE527C">
        <w:rPr>
          <w:sz w:val="26"/>
          <w:szCs w:val="26"/>
        </w:rPr>
        <w:t>преференции в виде понижения ставки при уплате земельного</w:t>
      </w:r>
      <w:r w:rsidRPr="00FE527C">
        <w:rPr>
          <w:sz w:val="26"/>
          <w:szCs w:val="26"/>
        </w:rPr>
        <w:t xml:space="preserve"> налога</w:t>
      </w:r>
      <w:r w:rsidR="00DD32EB" w:rsidRPr="00FE527C">
        <w:rPr>
          <w:sz w:val="26"/>
          <w:szCs w:val="26"/>
        </w:rPr>
        <w:t xml:space="preserve"> в отношении земельных участков, предназначенных для размещения объектов образования, здравоохранения и социального обеспечения, физической культуры и спорта, культуры, искусства, религии (за исключением доли земельного участка, приходящейся на площадь объекта, используемого не по профилю)</w:t>
      </w:r>
      <w:r w:rsidRPr="00FE527C">
        <w:rPr>
          <w:sz w:val="26"/>
          <w:szCs w:val="26"/>
        </w:rPr>
        <w:t xml:space="preserve">. </w:t>
      </w:r>
      <w:r w:rsidR="00DD32EB" w:rsidRPr="00FE527C">
        <w:rPr>
          <w:sz w:val="26"/>
          <w:szCs w:val="26"/>
        </w:rPr>
        <w:t>Целью</w:t>
      </w:r>
      <w:r w:rsidRPr="00FE527C">
        <w:rPr>
          <w:sz w:val="26"/>
          <w:szCs w:val="26"/>
        </w:rPr>
        <w:t xml:space="preserve"> отмены данной </w:t>
      </w:r>
      <w:r w:rsidR="00DD32EB" w:rsidRPr="00FE527C">
        <w:rPr>
          <w:sz w:val="26"/>
          <w:szCs w:val="26"/>
        </w:rPr>
        <w:t>преференции</w:t>
      </w:r>
      <w:r w:rsidRPr="00FE527C">
        <w:rPr>
          <w:sz w:val="26"/>
          <w:szCs w:val="26"/>
        </w:rPr>
        <w:t xml:space="preserve"> является</w:t>
      </w:r>
      <w:r w:rsidR="00DD32EB" w:rsidRPr="00FE527C">
        <w:rPr>
          <w:sz w:val="26"/>
          <w:szCs w:val="26"/>
        </w:rPr>
        <w:t xml:space="preserve"> наращивание доходного потенциала </w:t>
      </w:r>
      <w:r w:rsidR="00DD32EB" w:rsidRPr="00FE527C">
        <w:rPr>
          <w:sz w:val="25"/>
          <w:szCs w:val="25"/>
        </w:rPr>
        <w:t>бюджета городского округа город Нововоронеж, снижение объема налоговых расходов, установленных решениями Нововоронежской городской Думы</w:t>
      </w:r>
      <w:r w:rsidR="00DD32EB" w:rsidRPr="00FE527C">
        <w:rPr>
          <w:sz w:val="26"/>
          <w:szCs w:val="26"/>
        </w:rPr>
        <w:t>.</w:t>
      </w:r>
      <w:r w:rsidRPr="00FE527C">
        <w:rPr>
          <w:sz w:val="26"/>
          <w:szCs w:val="26"/>
        </w:rPr>
        <w:t xml:space="preserve"> В складывающейся</w:t>
      </w:r>
      <w:r w:rsidR="00E732F5" w:rsidRPr="00FE527C">
        <w:rPr>
          <w:sz w:val="26"/>
          <w:szCs w:val="26"/>
        </w:rPr>
        <w:t xml:space="preserve"> </w:t>
      </w:r>
      <w:r w:rsidR="00DD32EB" w:rsidRPr="00FE527C">
        <w:rPr>
          <w:sz w:val="26"/>
          <w:szCs w:val="26"/>
        </w:rPr>
        <w:t>нестабильной</w:t>
      </w:r>
      <w:r w:rsidRPr="00FE527C">
        <w:rPr>
          <w:sz w:val="26"/>
          <w:szCs w:val="26"/>
        </w:rPr>
        <w:t xml:space="preserve"> макроэкономической ситуации и </w:t>
      </w:r>
      <w:r w:rsidR="003C47AD" w:rsidRPr="00FE527C">
        <w:rPr>
          <w:sz w:val="26"/>
          <w:szCs w:val="26"/>
        </w:rPr>
        <w:t xml:space="preserve">с учетом </w:t>
      </w:r>
      <w:r w:rsidRPr="00FE527C">
        <w:rPr>
          <w:sz w:val="26"/>
          <w:szCs w:val="26"/>
        </w:rPr>
        <w:t xml:space="preserve">рисков снижения доходов бюджета в связи </w:t>
      </w:r>
      <w:r w:rsidR="006F2347" w:rsidRPr="00FE527C">
        <w:rPr>
          <w:sz w:val="26"/>
          <w:szCs w:val="26"/>
        </w:rPr>
        <w:t>с</w:t>
      </w:r>
      <w:r w:rsidR="00FE527C">
        <w:rPr>
          <w:sz w:val="26"/>
          <w:szCs w:val="26"/>
        </w:rPr>
        <w:t xml:space="preserve"> факторами, вызванными</w:t>
      </w:r>
      <w:r w:rsidR="006F2347" w:rsidRPr="00FE527C">
        <w:rPr>
          <w:sz w:val="26"/>
          <w:szCs w:val="26"/>
        </w:rPr>
        <w:t xml:space="preserve"> обострением геополитической ситуации</w:t>
      </w:r>
      <w:r w:rsidRPr="00FE527C">
        <w:rPr>
          <w:sz w:val="26"/>
          <w:szCs w:val="26"/>
        </w:rPr>
        <w:t>, оптимиз</w:t>
      </w:r>
      <w:r w:rsidR="00CA1AA1" w:rsidRPr="00FE527C">
        <w:rPr>
          <w:sz w:val="26"/>
          <w:szCs w:val="26"/>
        </w:rPr>
        <w:t>ация</w:t>
      </w:r>
      <w:r w:rsidRPr="00FE527C">
        <w:rPr>
          <w:sz w:val="26"/>
          <w:szCs w:val="26"/>
        </w:rPr>
        <w:t xml:space="preserve"> налоговы</w:t>
      </w:r>
      <w:r w:rsidR="00CA1AA1" w:rsidRPr="00FE527C">
        <w:rPr>
          <w:sz w:val="26"/>
          <w:szCs w:val="26"/>
        </w:rPr>
        <w:t>х</w:t>
      </w:r>
      <w:r w:rsidRPr="00FE527C">
        <w:rPr>
          <w:sz w:val="26"/>
          <w:szCs w:val="26"/>
        </w:rPr>
        <w:t xml:space="preserve"> расход</w:t>
      </w:r>
      <w:r w:rsidR="00CA1AA1" w:rsidRPr="00FE527C">
        <w:rPr>
          <w:sz w:val="26"/>
          <w:szCs w:val="26"/>
        </w:rPr>
        <w:t>ов необходима</w:t>
      </w:r>
      <w:r w:rsidRPr="00FE527C">
        <w:rPr>
          <w:sz w:val="26"/>
          <w:szCs w:val="26"/>
        </w:rPr>
        <w:t>.</w:t>
      </w:r>
    </w:p>
    <w:p w:rsidR="00F25977" w:rsidRPr="001B10CF" w:rsidRDefault="00F25977" w:rsidP="00AD6B2A">
      <w:pPr>
        <w:ind w:firstLine="720"/>
        <w:jc w:val="both"/>
        <w:rPr>
          <w:sz w:val="26"/>
          <w:szCs w:val="26"/>
        </w:rPr>
      </w:pPr>
      <w:r w:rsidRPr="001B10CF">
        <w:rPr>
          <w:sz w:val="26"/>
          <w:szCs w:val="26"/>
        </w:rPr>
        <w:t>Продолжила работу Комиссия по мобилизации дополнительных доходов в бюджет городского округа город Нововоронеж</w:t>
      </w:r>
      <w:r w:rsidR="00D76774" w:rsidRPr="001B10CF">
        <w:rPr>
          <w:sz w:val="26"/>
          <w:szCs w:val="26"/>
        </w:rPr>
        <w:t>.</w:t>
      </w:r>
      <w:r w:rsidRPr="001B10CF">
        <w:rPr>
          <w:sz w:val="26"/>
          <w:szCs w:val="26"/>
        </w:rPr>
        <w:t xml:space="preserve"> Основной задачей</w:t>
      </w:r>
      <w:r w:rsidR="00D76774" w:rsidRPr="001B10CF">
        <w:rPr>
          <w:sz w:val="26"/>
          <w:szCs w:val="26"/>
        </w:rPr>
        <w:t xml:space="preserve"> этой</w:t>
      </w:r>
      <w:r w:rsidRPr="001B10CF">
        <w:rPr>
          <w:sz w:val="26"/>
          <w:szCs w:val="26"/>
        </w:rPr>
        <w:t xml:space="preserve"> Комиссии является сокращение задолженности по налоговым платежам в бюджет городского округа, в том числе путем проведения индивидуальной работы с крупнейшими налогоплательщиками городского округа.</w:t>
      </w:r>
    </w:p>
    <w:p w:rsidR="00F25977" w:rsidRPr="001B10CF" w:rsidRDefault="00F25977" w:rsidP="00AD6B2A">
      <w:pPr>
        <w:ind w:firstLine="720"/>
        <w:jc w:val="both"/>
        <w:rPr>
          <w:sz w:val="26"/>
          <w:szCs w:val="26"/>
        </w:rPr>
      </w:pPr>
      <w:r w:rsidRPr="001B10CF">
        <w:rPr>
          <w:sz w:val="26"/>
          <w:szCs w:val="26"/>
        </w:rPr>
        <w:t>На постоянной основе проводилась разъяснительная работа в средствах массовой информации и оказывалась практическая помощь налогоплательщикам в отношен</w:t>
      </w:r>
      <w:r w:rsidR="00995208" w:rsidRPr="001B10CF">
        <w:rPr>
          <w:sz w:val="26"/>
          <w:szCs w:val="26"/>
        </w:rPr>
        <w:t>ии уплаты имущественных налогов, а также в отношении распространения с 2023 года на всех налогоплательщиков инструмента ЕНП (единого налогового платежа).</w:t>
      </w:r>
    </w:p>
    <w:p w:rsidR="00F25977" w:rsidRPr="00062316" w:rsidRDefault="00F25977" w:rsidP="00AD6B2A">
      <w:pPr>
        <w:ind w:firstLine="720"/>
        <w:jc w:val="both"/>
        <w:rPr>
          <w:sz w:val="26"/>
          <w:szCs w:val="26"/>
        </w:rPr>
      </w:pPr>
      <w:r w:rsidRPr="00062316">
        <w:rPr>
          <w:sz w:val="26"/>
          <w:szCs w:val="26"/>
        </w:rPr>
        <w:t>Решение задачи по обеспечению эффективности управления муниципальной собственностью городского округа и увеличению доходов от ее использования проводилось по следующим направлениям:</w:t>
      </w:r>
    </w:p>
    <w:p w:rsidR="00F25977" w:rsidRPr="00062316" w:rsidRDefault="00F25977" w:rsidP="00AD6B2A">
      <w:pPr>
        <w:ind w:firstLine="720"/>
        <w:jc w:val="both"/>
        <w:rPr>
          <w:sz w:val="26"/>
          <w:szCs w:val="26"/>
        </w:rPr>
      </w:pPr>
      <w:r w:rsidRPr="00062316">
        <w:rPr>
          <w:sz w:val="26"/>
          <w:szCs w:val="26"/>
        </w:rPr>
        <w:t xml:space="preserve">- реализация прогнозного плана (программы) приватизации муниципального имущества городского округа; </w:t>
      </w:r>
    </w:p>
    <w:p w:rsidR="00F25977" w:rsidRPr="00062316" w:rsidRDefault="00F25977" w:rsidP="00AD6B2A">
      <w:pPr>
        <w:ind w:firstLine="720"/>
        <w:jc w:val="both"/>
        <w:rPr>
          <w:sz w:val="26"/>
          <w:szCs w:val="26"/>
        </w:rPr>
      </w:pPr>
      <w:r w:rsidRPr="00062316">
        <w:rPr>
          <w:sz w:val="26"/>
          <w:szCs w:val="26"/>
        </w:rPr>
        <w:t>- выявление неучтенных объектов недвижимости и земельных участков и вовлечение их в налоговый оборот;</w:t>
      </w:r>
    </w:p>
    <w:p w:rsidR="00F25977" w:rsidRPr="00062316" w:rsidRDefault="00F25977" w:rsidP="00AD6B2A">
      <w:pPr>
        <w:ind w:firstLine="720"/>
        <w:jc w:val="both"/>
        <w:rPr>
          <w:sz w:val="26"/>
          <w:szCs w:val="26"/>
        </w:rPr>
      </w:pPr>
      <w:r w:rsidRPr="00062316">
        <w:rPr>
          <w:sz w:val="26"/>
          <w:szCs w:val="26"/>
        </w:rPr>
        <w:t xml:space="preserve">- вовлечение в арендные отношения и куплю-продажу земельных участков и объектов недвижимости, в том числе путем организации и проведения торгов (конкурсов, аукционов) на право заключения договоров аренды, купли-продажи;  </w:t>
      </w:r>
    </w:p>
    <w:p w:rsidR="00F25977" w:rsidRPr="00062316" w:rsidRDefault="00F25977" w:rsidP="00AD6B2A">
      <w:pPr>
        <w:ind w:firstLine="720"/>
        <w:jc w:val="both"/>
        <w:rPr>
          <w:sz w:val="26"/>
          <w:szCs w:val="26"/>
        </w:rPr>
      </w:pPr>
      <w:r w:rsidRPr="00062316">
        <w:rPr>
          <w:sz w:val="26"/>
          <w:szCs w:val="26"/>
        </w:rPr>
        <w:lastRenderedPageBreak/>
        <w:t xml:space="preserve">- перераспределение земельных участков, находящихся в частной собственности и земельных участков, государственная собственность на которые не разграничена; </w:t>
      </w:r>
    </w:p>
    <w:p w:rsidR="00F25977" w:rsidRPr="00062316" w:rsidRDefault="00F25977" w:rsidP="00AD6B2A">
      <w:pPr>
        <w:ind w:firstLine="720"/>
        <w:jc w:val="both"/>
        <w:rPr>
          <w:sz w:val="26"/>
          <w:szCs w:val="26"/>
        </w:rPr>
      </w:pPr>
      <w:r w:rsidRPr="00062316">
        <w:rPr>
          <w:sz w:val="26"/>
          <w:szCs w:val="26"/>
        </w:rPr>
        <w:t>- регулирование рынка наружной рекламы на территории городского округа;</w:t>
      </w:r>
    </w:p>
    <w:p w:rsidR="00F25977" w:rsidRPr="00062316" w:rsidRDefault="00F25977" w:rsidP="00AD6B2A">
      <w:pPr>
        <w:ind w:firstLine="709"/>
        <w:jc w:val="both"/>
        <w:rPr>
          <w:sz w:val="26"/>
          <w:szCs w:val="26"/>
        </w:rPr>
      </w:pPr>
      <w:r w:rsidRPr="00062316">
        <w:rPr>
          <w:sz w:val="26"/>
          <w:szCs w:val="26"/>
        </w:rPr>
        <w:t>- проведение претензионной и исковой работы с арендаторами земельных участков и нежилых помещений с целью взыскания задолженности в бюджет.</w:t>
      </w:r>
    </w:p>
    <w:p w:rsidR="001C7D8B" w:rsidRPr="00062316" w:rsidRDefault="001C7D8B" w:rsidP="00AD6B2A">
      <w:pPr>
        <w:ind w:firstLine="709"/>
        <w:jc w:val="both"/>
        <w:rPr>
          <w:sz w:val="26"/>
          <w:szCs w:val="26"/>
        </w:rPr>
      </w:pPr>
      <w:r w:rsidRPr="00062316">
        <w:rPr>
          <w:sz w:val="26"/>
          <w:szCs w:val="26"/>
        </w:rPr>
        <w:t xml:space="preserve">Помимо проводимых мероприятий, направленных на повышение поступлений в бюджет городского округа налоговых и неналоговых доходов, положительную роль в формировании доходной части бюджета в </w:t>
      </w:r>
      <w:r w:rsidR="00062316" w:rsidRPr="00062316">
        <w:rPr>
          <w:sz w:val="26"/>
          <w:szCs w:val="26"/>
        </w:rPr>
        <w:t>2023-</w:t>
      </w:r>
      <w:r w:rsidRPr="00062316">
        <w:rPr>
          <w:sz w:val="26"/>
          <w:szCs w:val="26"/>
        </w:rPr>
        <w:t>202</w:t>
      </w:r>
      <w:r w:rsidR="00062316" w:rsidRPr="00062316">
        <w:rPr>
          <w:sz w:val="26"/>
          <w:szCs w:val="26"/>
        </w:rPr>
        <w:t>4</w:t>
      </w:r>
      <w:r w:rsidRPr="00062316">
        <w:rPr>
          <w:sz w:val="26"/>
          <w:szCs w:val="26"/>
        </w:rPr>
        <w:t xml:space="preserve"> год</w:t>
      </w:r>
      <w:r w:rsidR="00062316" w:rsidRPr="00062316">
        <w:rPr>
          <w:sz w:val="26"/>
          <w:szCs w:val="26"/>
        </w:rPr>
        <w:t>ах</w:t>
      </w:r>
      <w:r w:rsidRPr="00062316">
        <w:rPr>
          <w:sz w:val="26"/>
          <w:szCs w:val="26"/>
        </w:rPr>
        <w:t xml:space="preserve"> и в перспективе будущих периодов сыграло открытие на территории новых предприятий и расширение деятельности действующих.</w:t>
      </w:r>
    </w:p>
    <w:p w:rsidR="00C136B8" w:rsidRPr="00062316" w:rsidRDefault="00C136B8" w:rsidP="00B319D4">
      <w:pPr>
        <w:spacing w:after="120"/>
        <w:ind w:firstLine="709"/>
        <w:jc w:val="both"/>
        <w:rPr>
          <w:sz w:val="26"/>
          <w:szCs w:val="26"/>
        </w:rPr>
      </w:pPr>
      <w:r w:rsidRPr="00062316">
        <w:rPr>
          <w:sz w:val="26"/>
          <w:szCs w:val="26"/>
        </w:rPr>
        <w:t xml:space="preserve">В </w:t>
      </w:r>
      <w:r w:rsidR="00624463" w:rsidRPr="00062316">
        <w:rPr>
          <w:sz w:val="26"/>
          <w:szCs w:val="26"/>
        </w:rPr>
        <w:t>202</w:t>
      </w:r>
      <w:r w:rsidR="00062316" w:rsidRPr="00062316">
        <w:rPr>
          <w:sz w:val="26"/>
          <w:szCs w:val="26"/>
        </w:rPr>
        <w:t>5</w:t>
      </w:r>
      <w:r w:rsidR="00624463" w:rsidRPr="00062316">
        <w:rPr>
          <w:sz w:val="26"/>
          <w:szCs w:val="26"/>
        </w:rPr>
        <w:t xml:space="preserve"> году и плановом периоде на 202</w:t>
      </w:r>
      <w:r w:rsidR="00062316" w:rsidRPr="00062316">
        <w:rPr>
          <w:sz w:val="26"/>
          <w:szCs w:val="26"/>
        </w:rPr>
        <w:t>6</w:t>
      </w:r>
      <w:r w:rsidR="00624463" w:rsidRPr="00062316">
        <w:rPr>
          <w:sz w:val="26"/>
          <w:szCs w:val="26"/>
        </w:rPr>
        <w:t xml:space="preserve"> и </w:t>
      </w:r>
      <w:r w:rsidR="00266998" w:rsidRPr="00062316">
        <w:rPr>
          <w:sz w:val="26"/>
          <w:szCs w:val="26"/>
        </w:rPr>
        <w:t>202</w:t>
      </w:r>
      <w:r w:rsidR="00062316" w:rsidRPr="00062316">
        <w:rPr>
          <w:sz w:val="26"/>
          <w:szCs w:val="26"/>
        </w:rPr>
        <w:t>7</w:t>
      </w:r>
      <w:r w:rsidR="00266998" w:rsidRPr="00062316">
        <w:rPr>
          <w:sz w:val="26"/>
          <w:szCs w:val="26"/>
        </w:rPr>
        <w:t xml:space="preserve"> го</w:t>
      </w:r>
      <w:r w:rsidR="00CA1AA1" w:rsidRPr="00062316">
        <w:rPr>
          <w:sz w:val="26"/>
          <w:szCs w:val="26"/>
        </w:rPr>
        <w:t>дов</w:t>
      </w:r>
      <w:r w:rsidR="00624463" w:rsidRPr="00062316">
        <w:rPr>
          <w:sz w:val="26"/>
          <w:szCs w:val="26"/>
        </w:rPr>
        <w:t xml:space="preserve"> </w:t>
      </w:r>
      <w:r w:rsidRPr="00062316">
        <w:rPr>
          <w:sz w:val="26"/>
          <w:szCs w:val="26"/>
        </w:rPr>
        <w:t>сохранится преемственность работы по укреплению доходной базы бюджета городского округа за счет мобилизации резервов</w:t>
      </w:r>
      <w:r w:rsidR="00D77E7C" w:rsidRPr="00062316">
        <w:rPr>
          <w:sz w:val="26"/>
          <w:szCs w:val="26"/>
        </w:rPr>
        <w:t>,</w:t>
      </w:r>
      <w:r w:rsidRPr="00062316">
        <w:rPr>
          <w:sz w:val="26"/>
          <w:szCs w:val="26"/>
        </w:rPr>
        <w:t xml:space="preserve"> повышения налоговых и неналоговых поступлений.</w:t>
      </w:r>
    </w:p>
    <w:p w:rsidR="00C136B8" w:rsidRPr="00E56342" w:rsidRDefault="00C136B8">
      <w:pPr>
        <w:ind w:firstLine="709"/>
        <w:jc w:val="center"/>
        <w:rPr>
          <w:sz w:val="26"/>
          <w:szCs w:val="26"/>
          <w:highlight w:val="yellow"/>
        </w:rPr>
      </w:pPr>
    </w:p>
    <w:p w:rsidR="00C136B8" w:rsidRPr="001B3A05" w:rsidRDefault="00CF6BB3">
      <w:pPr>
        <w:numPr>
          <w:ilvl w:val="1"/>
          <w:numId w:val="2"/>
        </w:numPr>
        <w:jc w:val="center"/>
        <w:rPr>
          <w:sz w:val="26"/>
          <w:szCs w:val="26"/>
        </w:rPr>
      </w:pPr>
      <w:r w:rsidRPr="001B3A05">
        <w:rPr>
          <w:sz w:val="26"/>
          <w:szCs w:val="26"/>
        </w:rPr>
        <w:t xml:space="preserve"> </w:t>
      </w:r>
      <w:r w:rsidR="00C136B8" w:rsidRPr="001B3A05">
        <w:rPr>
          <w:sz w:val="26"/>
          <w:szCs w:val="26"/>
        </w:rPr>
        <w:t>Итоги реализации бюджетной политики</w:t>
      </w:r>
    </w:p>
    <w:p w:rsidR="00C136B8" w:rsidRPr="001B3A05" w:rsidRDefault="00C136B8">
      <w:pPr>
        <w:ind w:left="1440"/>
        <w:rPr>
          <w:sz w:val="26"/>
          <w:szCs w:val="26"/>
        </w:rPr>
      </w:pPr>
    </w:p>
    <w:p w:rsidR="00C136B8" w:rsidRPr="001B3A05" w:rsidRDefault="00C136B8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1B3A05">
        <w:rPr>
          <w:color w:val="000000"/>
          <w:sz w:val="26"/>
          <w:szCs w:val="26"/>
        </w:rPr>
        <w:t>Бюджетная политика в сфере бюджетных расходов была направлена на решение социальных и экономических задач городского округа.</w:t>
      </w:r>
    </w:p>
    <w:p w:rsidR="00C136B8" w:rsidRPr="001B3A05" w:rsidRDefault="00C136B8" w:rsidP="005139B8">
      <w:pPr>
        <w:ind w:firstLine="720"/>
        <w:jc w:val="both"/>
        <w:rPr>
          <w:color w:val="000000"/>
          <w:sz w:val="26"/>
          <w:szCs w:val="26"/>
          <w:shd w:val="clear" w:color="auto" w:fill="FFFF00"/>
        </w:rPr>
      </w:pPr>
      <w:r w:rsidRPr="001B3A05">
        <w:rPr>
          <w:sz w:val="26"/>
          <w:szCs w:val="26"/>
        </w:rPr>
        <w:t>Бюджет городского округа за 20</w:t>
      </w:r>
      <w:r w:rsidR="004E6F7F" w:rsidRPr="001B3A05">
        <w:rPr>
          <w:sz w:val="26"/>
          <w:szCs w:val="26"/>
        </w:rPr>
        <w:t>2</w:t>
      </w:r>
      <w:r w:rsidR="001B3A05" w:rsidRPr="001B3A05">
        <w:rPr>
          <w:sz w:val="26"/>
          <w:szCs w:val="26"/>
        </w:rPr>
        <w:t>3</w:t>
      </w:r>
      <w:r w:rsidRPr="001B3A05">
        <w:rPr>
          <w:sz w:val="26"/>
          <w:szCs w:val="26"/>
        </w:rPr>
        <w:t xml:space="preserve"> год исполнен в целом по расходам в объеме </w:t>
      </w:r>
      <w:r w:rsidR="00041CF7" w:rsidRPr="001B3A05">
        <w:rPr>
          <w:sz w:val="26"/>
          <w:szCs w:val="26"/>
        </w:rPr>
        <w:t>1</w:t>
      </w:r>
      <w:r w:rsidR="001B3A05" w:rsidRPr="001B3A05">
        <w:rPr>
          <w:sz w:val="26"/>
          <w:szCs w:val="26"/>
        </w:rPr>
        <w:t> 567,4</w:t>
      </w:r>
      <w:r w:rsidR="003C47AD" w:rsidRPr="001B3A05">
        <w:rPr>
          <w:sz w:val="26"/>
          <w:szCs w:val="26"/>
        </w:rPr>
        <w:t xml:space="preserve"> </w:t>
      </w:r>
      <w:proofErr w:type="gramStart"/>
      <w:r w:rsidR="003C47AD" w:rsidRPr="001B3A05">
        <w:rPr>
          <w:sz w:val="26"/>
          <w:szCs w:val="26"/>
        </w:rPr>
        <w:t>млн</w:t>
      </w:r>
      <w:proofErr w:type="gramEnd"/>
      <w:r w:rsidRPr="001B3A05">
        <w:rPr>
          <w:sz w:val="26"/>
          <w:szCs w:val="26"/>
        </w:rPr>
        <w:t xml:space="preserve"> рублей</w:t>
      </w:r>
      <w:r w:rsidR="00352489" w:rsidRPr="001B3A05">
        <w:rPr>
          <w:sz w:val="26"/>
          <w:szCs w:val="26"/>
        </w:rPr>
        <w:t xml:space="preserve"> с уровнем</w:t>
      </w:r>
      <w:r w:rsidRPr="001B3A05">
        <w:rPr>
          <w:sz w:val="26"/>
          <w:szCs w:val="26"/>
        </w:rPr>
        <w:t xml:space="preserve"> исполнения </w:t>
      </w:r>
      <w:r w:rsidR="001B3A05" w:rsidRPr="001B3A05">
        <w:rPr>
          <w:sz w:val="26"/>
          <w:szCs w:val="26"/>
        </w:rPr>
        <w:t>92,2</w:t>
      </w:r>
      <w:r w:rsidR="00B2404A" w:rsidRPr="001B3A05">
        <w:rPr>
          <w:sz w:val="26"/>
          <w:szCs w:val="26"/>
        </w:rPr>
        <w:t xml:space="preserve"> процента</w:t>
      </w:r>
      <w:r w:rsidRPr="001B3A05">
        <w:rPr>
          <w:sz w:val="26"/>
          <w:szCs w:val="26"/>
        </w:rPr>
        <w:t xml:space="preserve">, </w:t>
      </w:r>
      <w:r w:rsidR="00E03ABF" w:rsidRPr="001B3A05">
        <w:rPr>
          <w:sz w:val="26"/>
          <w:szCs w:val="26"/>
        </w:rPr>
        <w:t>уровень исполнения в 20</w:t>
      </w:r>
      <w:r w:rsidR="003D71E4" w:rsidRPr="001B3A05">
        <w:rPr>
          <w:sz w:val="26"/>
          <w:szCs w:val="26"/>
        </w:rPr>
        <w:t>2</w:t>
      </w:r>
      <w:r w:rsidR="001B3A05" w:rsidRPr="001B3A05">
        <w:rPr>
          <w:sz w:val="26"/>
          <w:szCs w:val="26"/>
        </w:rPr>
        <w:t>3</w:t>
      </w:r>
      <w:r w:rsidR="00E03ABF" w:rsidRPr="001B3A05">
        <w:rPr>
          <w:sz w:val="26"/>
          <w:szCs w:val="26"/>
        </w:rPr>
        <w:t xml:space="preserve"> году </w:t>
      </w:r>
      <w:r w:rsidR="001B3A05" w:rsidRPr="001B3A05">
        <w:rPr>
          <w:sz w:val="26"/>
          <w:szCs w:val="26"/>
        </w:rPr>
        <w:t>98,1</w:t>
      </w:r>
      <w:r w:rsidR="00041CF7" w:rsidRPr="001B3A05">
        <w:rPr>
          <w:sz w:val="26"/>
          <w:szCs w:val="26"/>
        </w:rPr>
        <w:t xml:space="preserve"> </w:t>
      </w:r>
      <w:r w:rsidR="00266998" w:rsidRPr="001B3A05">
        <w:rPr>
          <w:sz w:val="26"/>
          <w:szCs w:val="26"/>
        </w:rPr>
        <w:t>процента</w:t>
      </w:r>
      <w:r w:rsidRPr="001B3A05">
        <w:rPr>
          <w:sz w:val="26"/>
          <w:szCs w:val="26"/>
        </w:rPr>
        <w:t>.</w:t>
      </w:r>
    </w:p>
    <w:p w:rsidR="00C136B8" w:rsidRPr="001B3A05" w:rsidRDefault="00C136B8" w:rsidP="00DC25FA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1B3A05">
        <w:rPr>
          <w:color w:val="000000"/>
          <w:sz w:val="26"/>
          <w:szCs w:val="26"/>
        </w:rPr>
        <w:t>Приоритетным направлением является обеспечение расходов в социальной сфере. Расходы на образование, социальную политику, культуру, спорт в 20</w:t>
      </w:r>
      <w:r w:rsidR="004E6F7F" w:rsidRPr="001B3A05">
        <w:rPr>
          <w:color w:val="000000"/>
          <w:sz w:val="26"/>
          <w:szCs w:val="26"/>
        </w:rPr>
        <w:t>2</w:t>
      </w:r>
      <w:r w:rsidR="001B3A05" w:rsidRPr="001B3A05">
        <w:rPr>
          <w:color w:val="000000"/>
          <w:sz w:val="26"/>
          <w:szCs w:val="26"/>
        </w:rPr>
        <w:t>3</w:t>
      </w:r>
      <w:r w:rsidR="00E03ABF" w:rsidRPr="001B3A05">
        <w:rPr>
          <w:color w:val="000000"/>
          <w:sz w:val="26"/>
          <w:szCs w:val="26"/>
        </w:rPr>
        <w:t xml:space="preserve"> </w:t>
      </w:r>
      <w:r w:rsidRPr="001B3A05">
        <w:rPr>
          <w:color w:val="000000"/>
          <w:sz w:val="26"/>
          <w:szCs w:val="26"/>
        </w:rPr>
        <w:t xml:space="preserve">году составили </w:t>
      </w:r>
      <w:r w:rsidR="001B3A05" w:rsidRPr="001B3A05">
        <w:rPr>
          <w:color w:val="000000"/>
          <w:sz w:val="26"/>
          <w:szCs w:val="26"/>
        </w:rPr>
        <w:t>969,6</w:t>
      </w:r>
      <w:r w:rsidR="00DC17B4" w:rsidRPr="001B3A05">
        <w:rPr>
          <w:color w:val="000000"/>
          <w:sz w:val="26"/>
          <w:szCs w:val="26"/>
        </w:rPr>
        <w:t> </w:t>
      </w:r>
      <w:proofErr w:type="gramStart"/>
      <w:r w:rsidR="00DC17B4" w:rsidRPr="001B3A05">
        <w:rPr>
          <w:color w:val="000000"/>
          <w:sz w:val="26"/>
          <w:szCs w:val="26"/>
        </w:rPr>
        <w:t>млн</w:t>
      </w:r>
      <w:proofErr w:type="gramEnd"/>
      <w:r w:rsidR="00DC17B4" w:rsidRPr="001B3A05">
        <w:rPr>
          <w:color w:val="000000"/>
          <w:sz w:val="26"/>
          <w:szCs w:val="26"/>
        </w:rPr>
        <w:t xml:space="preserve"> рублей</w:t>
      </w:r>
      <w:r w:rsidRPr="001B3A05">
        <w:rPr>
          <w:color w:val="000000"/>
          <w:sz w:val="26"/>
          <w:szCs w:val="26"/>
        </w:rPr>
        <w:t xml:space="preserve"> или </w:t>
      </w:r>
      <w:r w:rsidR="001B3A05" w:rsidRPr="001B3A05">
        <w:rPr>
          <w:color w:val="000000"/>
          <w:sz w:val="26"/>
          <w:szCs w:val="26"/>
        </w:rPr>
        <w:t>61,0 процент</w:t>
      </w:r>
      <w:r w:rsidRPr="001B3A05">
        <w:rPr>
          <w:color w:val="000000"/>
          <w:sz w:val="26"/>
          <w:szCs w:val="26"/>
        </w:rPr>
        <w:t xml:space="preserve"> </w:t>
      </w:r>
      <w:r w:rsidR="00DC17B4" w:rsidRPr="001B3A05">
        <w:rPr>
          <w:color w:val="000000"/>
          <w:sz w:val="26"/>
          <w:szCs w:val="26"/>
        </w:rPr>
        <w:t>от общего объема</w:t>
      </w:r>
      <w:r w:rsidRPr="001B3A05">
        <w:rPr>
          <w:color w:val="000000"/>
          <w:sz w:val="26"/>
          <w:szCs w:val="26"/>
        </w:rPr>
        <w:t xml:space="preserve"> расходов бюджета городского округа. </w:t>
      </w:r>
      <w:r w:rsidR="00DC25FA" w:rsidRPr="001B3A05">
        <w:rPr>
          <w:sz w:val="26"/>
          <w:szCs w:val="26"/>
        </w:rPr>
        <w:t>Н</w:t>
      </w:r>
      <w:r w:rsidRPr="001B3A05">
        <w:rPr>
          <w:sz w:val="26"/>
          <w:szCs w:val="26"/>
        </w:rPr>
        <w:t xml:space="preserve">аибольший удельный вес </w:t>
      </w:r>
      <w:r w:rsidR="00DC25FA" w:rsidRPr="001B3A05">
        <w:rPr>
          <w:sz w:val="26"/>
          <w:szCs w:val="26"/>
        </w:rPr>
        <w:t xml:space="preserve">в структуре расходов </w:t>
      </w:r>
      <w:r w:rsidRPr="001B3A05">
        <w:rPr>
          <w:sz w:val="26"/>
          <w:szCs w:val="26"/>
        </w:rPr>
        <w:t>занимают расходы на сферу «</w:t>
      </w:r>
      <w:r w:rsidR="003D71E4" w:rsidRPr="001B3A05">
        <w:rPr>
          <w:sz w:val="26"/>
          <w:szCs w:val="26"/>
        </w:rPr>
        <w:t>Образование</w:t>
      </w:r>
      <w:r w:rsidRPr="001B3A05">
        <w:rPr>
          <w:sz w:val="26"/>
          <w:szCs w:val="26"/>
        </w:rPr>
        <w:t>»</w:t>
      </w:r>
      <w:r w:rsidR="00DC25FA" w:rsidRPr="001B3A05">
        <w:rPr>
          <w:sz w:val="26"/>
          <w:szCs w:val="26"/>
        </w:rPr>
        <w:t xml:space="preserve"> </w:t>
      </w:r>
      <w:r w:rsidR="003C47AD" w:rsidRPr="001B3A05">
        <w:rPr>
          <w:sz w:val="26"/>
          <w:szCs w:val="26"/>
        </w:rPr>
        <w:t xml:space="preserve">- </w:t>
      </w:r>
      <w:r w:rsidR="001B3A05" w:rsidRPr="001B3A05">
        <w:rPr>
          <w:sz w:val="26"/>
          <w:szCs w:val="26"/>
        </w:rPr>
        <w:t>52,0</w:t>
      </w:r>
      <w:r w:rsidR="00CA7A72" w:rsidRPr="001B3A05">
        <w:rPr>
          <w:sz w:val="26"/>
          <w:szCs w:val="26"/>
        </w:rPr>
        <w:t xml:space="preserve"> </w:t>
      </w:r>
      <w:r w:rsidR="00DC25FA" w:rsidRPr="001B3A05">
        <w:rPr>
          <w:sz w:val="26"/>
          <w:szCs w:val="26"/>
        </w:rPr>
        <w:t>процент</w:t>
      </w:r>
      <w:r w:rsidR="00B2404A" w:rsidRPr="001B3A05">
        <w:rPr>
          <w:sz w:val="26"/>
          <w:szCs w:val="26"/>
        </w:rPr>
        <w:t>а</w:t>
      </w:r>
      <w:r w:rsidR="00DC25FA" w:rsidRPr="001B3A05">
        <w:rPr>
          <w:sz w:val="26"/>
          <w:szCs w:val="26"/>
        </w:rPr>
        <w:t>.</w:t>
      </w:r>
    </w:p>
    <w:p w:rsidR="00683622" w:rsidRPr="001B3A05" w:rsidRDefault="00F20E28" w:rsidP="00683622">
      <w:pPr>
        <w:widowControl w:val="0"/>
        <w:autoSpaceDE w:val="0"/>
        <w:ind w:firstLine="709"/>
        <w:jc w:val="both"/>
        <w:rPr>
          <w:rStyle w:val="12pt"/>
          <w:spacing w:val="0"/>
          <w:sz w:val="26"/>
          <w:szCs w:val="26"/>
        </w:rPr>
      </w:pPr>
      <w:r w:rsidRPr="001B3A05">
        <w:rPr>
          <w:color w:val="000000"/>
          <w:sz w:val="26"/>
          <w:szCs w:val="26"/>
        </w:rPr>
        <w:t>В 20</w:t>
      </w:r>
      <w:r w:rsidR="004E6F7F" w:rsidRPr="001B3A05">
        <w:rPr>
          <w:color w:val="000000"/>
          <w:sz w:val="26"/>
          <w:szCs w:val="26"/>
        </w:rPr>
        <w:t>2</w:t>
      </w:r>
      <w:r w:rsidR="001B3A05" w:rsidRPr="001B3A05">
        <w:rPr>
          <w:color w:val="000000"/>
          <w:sz w:val="26"/>
          <w:szCs w:val="26"/>
        </w:rPr>
        <w:t>3</w:t>
      </w:r>
      <w:r w:rsidRPr="001B3A05">
        <w:rPr>
          <w:color w:val="000000"/>
          <w:sz w:val="26"/>
          <w:szCs w:val="26"/>
        </w:rPr>
        <w:t xml:space="preserve"> году обеспечена реализация </w:t>
      </w:r>
      <w:r w:rsidR="004E6F7F" w:rsidRPr="001B3A05">
        <w:rPr>
          <w:color w:val="000000"/>
          <w:sz w:val="26"/>
          <w:szCs w:val="26"/>
        </w:rPr>
        <w:t>7</w:t>
      </w:r>
      <w:r w:rsidRPr="001B3A05">
        <w:rPr>
          <w:color w:val="000000"/>
          <w:sz w:val="26"/>
          <w:szCs w:val="26"/>
        </w:rPr>
        <w:t xml:space="preserve"> муниципальных программ.</w:t>
      </w:r>
      <w:r w:rsidRPr="001B3A05">
        <w:rPr>
          <w:rStyle w:val="12pt"/>
          <w:spacing w:val="0"/>
          <w:sz w:val="26"/>
          <w:szCs w:val="26"/>
        </w:rPr>
        <w:t xml:space="preserve"> </w:t>
      </w:r>
    </w:p>
    <w:p w:rsidR="00D33965" w:rsidRPr="001B3A05" w:rsidRDefault="00C136B8" w:rsidP="00683622">
      <w:pPr>
        <w:widowControl w:val="0"/>
        <w:autoSpaceDE w:val="0"/>
        <w:ind w:firstLine="709"/>
        <w:jc w:val="both"/>
        <w:rPr>
          <w:bCs/>
          <w:sz w:val="26"/>
          <w:szCs w:val="26"/>
        </w:rPr>
      </w:pPr>
      <w:r w:rsidRPr="001B3A05">
        <w:rPr>
          <w:bCs/>
          <w:sz w:val="26"/>
          <w:szCs w:val="26"/>
        </w:rPr>
        <w:t>С 2012 года на территории городского округа в рамках реализации Соглашения о сотрудничестве Государственной корпорации по атомной энергии "Росатом" и правительства Воронежской области реализуются мероприятия, направленные на социально – экономическое и инфраструктурное развитие городского округа.</w:t>
      </w:r>
      <w:r w:rsidR="00D33965" w:rsidRPr="001B3A05">
        <w:rPr>
          <w:bCs/>
          <w:sz w:val="26"/>
          <w:szCs w:val="26"/>
        </w:rPr>
        <w:t xml:space="preserve"> </w:t>
      </w:r>
    </w:p>
    <w:p w:rsidR="0061236B" w:rsidRPr="001B3A05" w:rsidRDefault="0061236B" w:rsidP="00DC25FA">
      <w:pPr>
        <w:tabs>
          <w:tab w:val="left" w:pos="426"/>
        </w:tabs>
        <w:ind w:firstLine="709"/>
        <w:jc w:val="both"/>
        <w:rPr>
          <w:bCs/>
          <w:sz w:val="26"/>
          <w:szCs w:val="26"/>
        </w:rPr>
      </w:pPr>
      <w:r w:rsidRPr="001B3A05">
        <w:rPr>
          <w:bCs/>
          <w:sz w:val="26"/>
          <w:szCs w:val="26"/>
        </w:rPr>
        <w:t>Объем бюджетных ассигнований</w:t>
      </w:r>
      <w:r w:rsidR="0095270D" w:rsidRPr="001B3A05">
        <w:rPr>
          <w:bCs/>
          <w:sz w:val="26"/>
          <w:szCs w:val="26"/>
        </w:rPr>
        <w:t xml:space="preserve"> в 202</w:t>
      </w:r>
      <w:r w:rsidR="001B3A05" w:rsidRPr="001B3A05">
        <w:rPr>
          <w:bCs/>
          <w:sz w:val="26"/>
          <w:szCs w:val="26"/>
        </w:rPr>
        <w:t>3</w:t>
      </w:r>
      <w:r w:rsidR="0095270D" w:rsidRPr="001B3A05">
        <w:rPr>
          <w:bCs/>
          <w:sz w:val="26"/>
          <w:szCs w:val="26"/>
        </w:rPr>
        <w:t xml:space="preserve"> году</w:t>
      </w:r>
      <w:r w:rsidRPr="001B3A05">
        <w:rPr>
          <w:bCs/>
          <w:sz w:val="26"/>
          <w:szCs w:val="26"/>
        </w:rPr>
        <w:t>, направленных на реализацию национальных проектов</w:t>
      </w:r>
      <w:r w:rsidR="003C47AD" w:rsidRPr="001B3A05">
        <w:rPr>
          <w:bCs/>
          <w:sz w:val="26"/>
          <w:szCs w:val="26"/>
        </w:rPr>
        <w:t>,</w:t>
      </w:r>
      <w:r w:rsidRPr="001B3A05">
        <w:rPr>
          <w:bCs/>
          <w:sz w:val="26"/>
          <w:szCs w:val="26"/>
        </w:rPr>
        <w:t xml:space="preserve"> составил </w:t>
      </w:r>
      <w:r w:rsidR="001B3A05" w:rsidRPr="001B3A05">
        <w:rPr>
          <w:bCs/>
          <w:sz w:val="26"/>
          <w:szCs w:val="26"/>
        </w:rPr>
        <w:t>129,7</w:t>
      </w:r>
      <w:r w:rsidRPr="001B3A05">
        <w:rPr>
          <w:bCs/>
          <w:sz w:val="26"/>
          <w:szCs w:val="26"/>
        </w:rPr>
        <w:t xml:space="preserve"> </w:t>
      </w:r>
      <w:proofErr w:type="gramStart"/>
      <w:r w:rsidRPr="001B3A05">
        <w:rPr>
          <w:bCs/>
          <w:sz w:val="26"/>
          <w:szCs w:val="26"/>
        </w:rPr>
        <w:t>млн</w:t>
      </w:r>
      <w:proofErr w:type="gramEnd"/>
      <w:r w:rsidRPr="001B3A05">
        <w:rPr>
          <w:bCs/>
          <w:sz w:val="26"/>
          <w:szCs w:val="26"/>
        </w:rPr>
        <w:t xml:space="preserve"> рублей</w:t>
      </w:r>
      <w:r w:rsidR="003C47AD" w:rsidRPr="001B3A05">
        <w:rPr>
          <w:bCs/>
          <w:sz w:val="26"/>
          <w:szCs w:val="26"/>
        </w:rPr>
        <w:t>,</w:t>
      </w:r>
      <w:r w:rsidRPr="001B3A05">
        <w:rPr>
          <w:bCs/>
          <w:sz w:val="26"/>
          <w:szCs w:val="26"/>
        </w:rPr>
        <w:t xml:space="preserve"> из них:</w:t>
      </w:r>
    </w:p>
    <w:p w:rsidR="0061236B" w:rsidRPr="001B3A05" w:rsidRDefault="0061236B" w:rsidP="00DC25FA">
      <w:pPr>
        <w:tabs>
          <w:tab w:val="left" w:pos="426"/>
        </w:tabs>
        <w:ind w:firstLine="709"/>
        <w:jc w:val="both"/>
        <w:rPr>
          <w:bCs/>
          <w:sz w:val="26"/>
          <w:szCs w:val="26"/>
        </w:rPr>
      </w:pPr>
      <w:r w:rsidRPr="001B3A05">
        <w:rPr>
          <w:bCs/>
          <w:sz w:val="26"/>
          <w:szCs w:val="26"/>
        </w:rPr>
        <w:t>- «</w:t>
      </w:r>
      <w:r w:rsidR="00806A45" w:rsidRPr="001B3A05">
        <w:rPr>
          <w:bCs/>
          <w:sz w:val="26"/>
          <w:szCs w:val="26"/>
        </w:rPr>
        <w:t>Жилье и городская среда</w:t>
      </w:r>
      <w:r w:rsidRPr="001B3A05">
        <w:rPr>
          <w:bCs/>
          <w:sz w:val="26"/>
          <w:szCs w:val="26"/>
        </w:rPr>
        <w:t xml:space="preserve">» в сумме </w:t>
      </w:r>
      <w:r w:rsidR="001B3A05" w:rsidRPr="001B3A05">
        <w:rPr>
          <w:bCs/>
          <w:sz w:val="26"/>
          <w:szCs w:val="26"/>
        </w:rPr>
        <w:t>128,7</w:t>
      </w:r>
      <w:r w:rsidRPr="001B3A05">
        <w:rPr>
          <w:bCs/>
          <w:sz w:val="26"/>
          <w:szCs w:val="26"/>
        </w:rPr>
        <w:t xml:space="preserve"> </w:t>
      </w:r>
      <w:proofErr w:type="gramStart"/>
      <w:r w:rsidRPr="001B3A05">
        <w:rPr>
          <w:bCs/>
          <w:sz w:val="26"/>
          <w:szCs w:val="26"/>
        </w:rPr>
        <w:t>млн</w:t>
      </w:r>
      <w:proofErr w:type="gramEnd"/>
      <w:r w:rsidR="00DF25C9" w:rsidRPr="001B3A05">
        <w:rPr>
          <w:bCs/>
          <w:sz w:val="26"/>
          <w:szCs w:val="26"/>
        </w:rPr>
        <w:t xml:space="preserve"> </w:t>
      </w:r>
      <w:r w:rsidRPr="001B3A05">
        <w:rPr>
          <w:bCs/>
          <w:sz w:val="26"/>
          <w:szCs w:val="26"/>
        </w:rPr>
        <w:t>рублей;</w:t>
      </w:r>
    </w:p>
    <w:p w:rsidR="0061236B" w:rsidRPr="001B3A05" w:rsidRDefault="0061236B" w:rsidP="00077274">
      <w:pPr>
        <w:tabs>
          <w:tab w:val="left" w:pos="426"/>
        </w:tabs>
        <w:ind w:firstLine="709"/>
        <w:jc w:val="both"/>
        <w:rPr>
          <w:bCs/>
          <w:sz w:val="26"/>
          <w:szCs w:val="26"/>
        </w:rPr>
      </w:pPr>
      <w:r w:rsidRPr="001B3A05">
        <w:rPr>
          <w:bCs/>
          <w:sz w:val="26"/>
          <w:szCs w:val="26"/>
        </w:rPr>
        <w:t>- «</w:t>
      </w:r>
      <w:r w:rsidR="00806A45" w:rsidRPr="001B3A05">
        <w:rPr>
          <w:bCs/>
          <w:sz w:val="26"/>
          <w:szCs w:val="26"/>
        </w:rPr>
        <w:t>Образование</w:t>
      </w:r>
      <w:r w:rsidR="003E784C" w:rsidRPr="001B3A05">
        <w:rPr>
          <w:bCs/>
          <w:sz w:val="26"/>
          <w:szCs w:val="26"/>
        </w:rPr>
        <w:t xml:space="preserve">» в сумме </w:t>
      </w:r>
      <w:r w:rsidR="001B3A05" w:rsidRPr="001B3A05">
        <w:rPr>
          <w:bCs/>
          <w:sz w:val="26"/>
          <w:szCs w:val="26"/>
        </w:rPr>
        <w:t>1,1</w:t>
      </w:r>
      <w:r w:rsidR="003E784C" w:rsidRPr="001B3A05">
        <w:rPr>
          <w:bCs/>
          <w:sz w:val="26"/>
          <w:szCs w:val="26"/>
        </w:rPr>
        <w:t xml:space="preserve"> </w:t>
      </w:r>
      <w:proofErr w:type="gramStart"/>
      <w:r w:rsidRPr="001B3A05">
        <w:rPr>
          <w:bCs/>
          <w:sz w:val="26"/>
          <w:szCs w:val="26"/>
        </w:rPr>
        <w:t>млн</w:t>
      </w:r>
      <w:proofErr w:type="gramEnd"/>
      <w:r w:rsidRPr="001B3A05">
        <w:rPr>
          <w:bCs/>
          <w:sz w:val="26"/>
          <w:szCs w:val="26"/>
        </w:rPr>
        <w:t xml:space="preserve"> рублей</w:t>
      </w:r>
      <w:r w:rsidR="00806A45" w:rsidRPr="001B3A05">
        <w:rPr>
          <w:bCs/>
          <w:sz w:val="26"/>
          <w:szCs w:val="26"/>
        </w:rPr>
        <w:t>.</w:t>
      </w:r>
    </w:p>
    <w:p w:rsidR="00C136B8" w:rsidRPr="001B3A05" w:rsidRDefault="00EB730E" w:rsidP="00077274">
      <w:pPr>
        <w:ind w:firstLine="720"/>
        <w:jc w:val="both"/>
        <w:rPr>
          <w:sz w:val="26"/>
          <w:szCs w:val="26"/>
        </w:rPr>
      </w:pPr>
      <w:r w:rsidRPr="001B3A05">
        <w:rPr>
          <w:sz w:val="26"/>
          <w:szCs w:val="26"/>
        </w:rPr>
        <w:t>В 202</w:t>
      </w:r>
      <w:r w:rsidR="001B3A05" w:rsidRPr="001B3A05">
        <w:rPr>
          <w:sz w:val="26"/>
          <w:szCs w:val="26"/>
        </w:rPr>
        <w:t>3</w:t>
      </w:r>
      <w:r w:rsidRPr="001B3A05">
        <w:rPr>
          <w:sz w:val="26"/>
          <w:szCs w:val="26"/>
        </w:rPr>
        <w:t xml:space="preserve"> году исполнены все принятые обязательства и гарантии социального характ</w:t>
      </w:r>
      <w:r w:rsidR="00C00680" w:rsidRPr="001B3A05">
        <w:rPr>
          <w:sz w:val="26"/>
          <w:szCs w:val="26"/>
        </w:rPr>
        <w:t>е</w:t>
      </w:r>
      <w:r w:rsidRPr="001B3A05">
        <w:rPr>
          <w:sz w:val="26"/>
          <w:szCs w:val="26"/>
        </w:rPr>
        <w:t xml:space="preserve">ра. </w:t>
      </w:r>
      <w:r w:rsidR="00457E70" w:rsidRPr="001B3A05">
        <w:rPr>
          <w:sz w:val="26"/>
          <w:szCs w:val="26"/>
        </w:rPr>
        <w:t>П</w:t>
      </w:r>
      <w:r w:rsidR="00C136B8" w:rsidRPr="001B3A05">
        <w:rPr>
          <w:sz w:val="26"/>
          <w:szCs w:val="26"/>
        </w:rPr>
        <w:t>роведена работа по реализации мер социального характера, определенных Указ</w:t>
      </w:r>
      <w:r w:rsidR="009C21F5" w:rsidRPr="001B3A05">
        <w:rPr>
          <w:sz w:val="26"/>
          <w:szCs w:val="26"/>
        </w:rPr>
        <w:t>ом</w:t>
      </w:r>
      <w:r w:rsidR="00C136B8" w:rsidRPr="001B3A05">
        <w:rPr>
          <w:sz w:val="26"/>
          <w:szCs w:val="26"/>
        </w:rPr>
        <w:t xml:space="preserve"> Президента Российской Федерации от 7 мая 2012 года</w:t>
      </w:r>
      <w:r w:rsidR="009C21F5" w:rsidRPr="001B3A05">
        <w:rPr>
          <w:sz w:val="26"/>
          <w:szCs w:val="26"/>
        </w:rPr>
        <w:t xml:space="preserve"> №597 «О мероприятиях по реализации государственной социальной политики»</w:t>
      </w:r>
      <w:r w:rsidR="00F250A7" w:rsidRPr="001B3A05">
        <w:rPr>
          <w:sz w:val="26"/>
          <w:szCs w:val="26"/>
        </w:rPr>
        <w:t xml:space="preserve"> (далее – Указ № 597)</w:t>
      </w:r>
      <w:r w:rsidR="009C21F5" w:rsidRPr="001B3A05">
        <w:rPr>
          <w:sz w:val="26"/>
          <w:szCs w:val="26"/>
        </w:rPr>
        <w:t>.</w:t>
      </w:r>
    </w:p>
    <w:p w:rsidR="00924CF8" w:rsidRPr="001B3A05" w:rsidRDefault="00924CF8" w:rsidP="00077274">
      <w:pPr>
        <w:ind w:firstLine="709"/>
        <w:jc w:val="both"/>
        <w:rPr>
          <w:rFonts w:eastAsia="MS Mincho"/>
          <w:bCs/>
          <w:sz w:val="26"/>
          <w:szCs w:val="26"/>
        </w:rPr>
      </w:pPr>
      <w:r w:rsidRPr="001B3A05">
        <w:rPr>
          <w:sz w:val="26"/>
          <w:szCs w:val="26"/>
        </w:rPr>
        <w:t>При организации исполнени</w:t>
      </w:r>
      <w:r w:rsidR="00457E70" w:rsidRPr="001B3A05">
        <w:rPr>
          <w:sz w:val="26"/>
          <w:szCs w:val="26"/>
        </w:rPr>
        <w:t>я</w:t>
      </w:r>
      <w:r w:rsidRPr="001B3A05">
        <w:rPr>
          <w:sz w:val="26"/>
          <w:szCs w:val="26"/>
        </w:rPr>
        <w:t xml:space="preserve"> бюджета </w:t>
      </w:r>
      <w:r w:rsidR="00457E70" w:rsidRPr="001B3A05">
        <w:rPr>
          <w:sz w:val="26"/>
          <w:szCs w:val="26"/>
        </w:rPr>
        <w:t xml:space="preserve">городского округа </w:t>
      </w:r>
      <w:r w:rsidR="0084346F" w:rsidRPr="001B3A05">
        <w:rPr>
          <w:sz w:val="26"/>
          <w:szCs w:val="26"/>
        </w:rPr>
        <w:t>обеспечены своевременная выплата</w:t>
      </w:r>
      <w:r w:rsidRPr="001B3A05">
        <w:rPr>
          <w:sz w:val="26"/>
          <w:szCs w:val="26"/>
        </w:rPr>
        <w:t xml:space="preserve"> заработной платы работникам бюджетной сферы и недопущени</w:t>
      </w:r>
      <w:r w:rsidR="0084346F" w:rsidRPr="001B3A05">
        <w:rPr>
          <w:sz w:val="26"/>
          <w:szCs w:val="26"/>
        </w:rPr>
        <w:t>е</w:t>
      </w:r>
      <w:r w:rsidRPr="001B3A05">
        <w:rPr>
          <w:sz w:val="26"/>
          <w:szCs w:val="26"/>
        </w:rPr>
        <w:t xml:space="preserve"> кредиторской задолженности.</w:t>
      </w:r>
    </w:p>
    <w:p w:rsidR="00924CF8" w:rsidRPr="001B3A05" w:rsidRDefault="00924CF8" w:rsidP="00077274">
      <w:pPr>
        <w:pStyle w:val="15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B3A05">
        <w:rPr>
          <w:rFonts w:ascii="Times New Roman" w:eastAsia="MS Mincho" w:hAnsi="Times New Roman" w:cs="Times New Roman"/>
          <w:bCs/>
          <w:sz w:val="26"/>
          <w:szCs w:val="26"/>
        </w:rPr>
        <w:t>Просроченная кредиторская задолженность в городском округе отсутствует.</w:t>
      </w:r>
    </w:p>
    <w:p w:rsidR="00A2411A" w:rsidRPr="000831F0" w:rsidRDefault="00C136B8" w:rsidP="00077274">
      <w:pPr>
        <w:tabs>
          <w:tab w:val="left" w:pos="993"/>
          <w:tab w:val="left" w:pos="1701"/>
        </w:tabs>
        <w:ind w:firstLine="720"/>
        <w:jc w:val="both"/>
        <w:rPr>
          <w:rFonts w:eastAsia="MS Mincho"/>
          <w:bCs/>
          <w:sz w:val="26"/>
          <w:szCs w:val="26"/>
        </w:rPr>
      </w:pPr>
      <w:r w:rsidRPr="000831F0">
        <w:rPr>
          <w:rFonts w:eastAsia="MS Mincho"/>
          <w:bCs/>
          <w:sz w:val="26"/>
          <w:szCs w:val="26"/>
        </w:rPr>
        <w:t>Муниципальный долг на 01.01.20</w:t>
      </w:r>
      <w:r w:rsidR="003B4EB9" w:rsidRPr="000831F0">
        <w:rPr>
          <w:rFonts w:eastAsia="MS Mincho"/>
          <w:bCs/>
          <w:sz w:val="26"/>
          <w:szCs w:val="26"/>
        </w:rPr>
        <w:t>2</w:t>
      </w:r>
      <w:r w:rsidR="001B3A05" w:rsidRPr="000831F0">
        <w:rPr>
          <w:rFonts w:eastAsia="MS Mincho"/>
          <w:bCs/>
          <w:sz w:val="26"/>
          <w:szCs w:val="26"/>
        </w:rPr>
        <w:t>4</w:t>
      </w:r>
      <w:r w:rsidRPr="000831F0">
        <w:rPr>
          <w:rFonts w:eastAsia="MS Mincho"/>
          <w:bCs/>
          <w:sz w:val="26"/>
          <w:szCs w:val="26"/>
        </w:rPr>
        <w:t xml:space="preserve"> состав</w:t>
      </w:r>
      <w:r w:rsidR="000831F0">
        <w:rPr>
          <w:rFonts w:eastAsia="MS Mincho"/>
          <w:bCs/>
          <w:sz w:val="26"/>
          <w:szCs w:val="26"/>
        </w:rPr>
        <w:t xml:space="preserve">ил </w:t>
      </w:r>
      <w:r w:rsidR="001B3A05" w:rsidRPr="000831F0">
        <w:rPr>
          <w:rFonts w:eastAsia="MS Mincho"/>
          <w:bCs/>
          <w:sz w:val="26"/>
          <w:szCs w:val="26"/>
        </w:rPr>
        <w:t>7,5</w:t>
      </w:r>
      <w:r w:rsidRPr="000831F0">
        <w:rPr>
          <w:rFonts w:eastAsia="MS Mincho"/>
          <w:bCs/>
          <w:sz w:val="26"/>
          <w:szCs w:val="26"/>
        </w:rPr>
        <w:t xml:space="preserve"> </w:t>
      </w:r>
      <w:proofErr w:type="gramStart"/>
      <w:r w:rsidRPr="000831F0">
        <w:rPr>
          <w:rFonts w:eastAsia="MS Mincho"/>
          <w:bCs/>
          <w:sz w:val="26"/>
          <w:szCs w:val="26"/>
        </w:rPr>
        <w:t>млн</w:t>
      </w:r>
      <w:proofErr w:type="gramEnd"/>
      <w:r w:rsidRPr="000831F0">
        <w:rPr>
          <w:rFonts w:eastAsia="MS Mincho"/>
          <w:bCs/>
          <w:sz w:val="26"/>
          <w:szCs w:val="26"/>
        </w:rPr>
        <w:t xml:space="preserve"> рублей. </w:t>
      </w:r>
    </w:p>
    <w:p w:rsidR="00C136B8" w:rsidRPr="00C96D75" w:rsidRDefault="00C136B8">
      <w:pPr>
        <w:widowControl w:val="0"/>
        <w:autoSpaceDE w:val="0"/>
        <w:ind w:firstLine="709"/>
        <w:jc w:val="both"/>
        <w:rPr>
          <w:sz w:val="26"/>
          <w:szCs w:val="26"/>
        </w:rPr>
      </w:pPr>
      <w:r w:rsidRPr="00C96D75">
        <w:rPr>
          <w:color w:val="000000"/>
          <w:spacing w:val="-6"/>
          <w:sz w:val="26"/>
          <w:szCs w:val="26"/>
        </w:rPr>
        <w:t>Бюджетная политика реализуется с учетом выполнения основ</w:t>
      </w:r>
      <w:r w:rsidR="005F7D3B" w:rsidRPr="00C96D75">
        <w:rPr>
          <w:color w:val="000000"/>
          <w:spacing w:val="-6"/>
          <w:sz w:val="26"/>
          <w:szCs w:val="26"/>
        </w:rPr>
        <w:t xml:space="preserve">ных задач, </w:t>
      </w:r>
      <w:r w:rsidR="005F7D3B" w:rsidRPr="00C96D75">
        <w:rPr>
          <w:color w:val="000000"/>
          <w:spacing w:val="-6"/>
          <w:sz w:val="26"/>
          <w:szCs w:val="26"/>
        </w:rPr>
        <w:lastRenderedPageBreak/>
        <w:t>п</w:t>
      </w:r>
      <w:r w:rsidR="003C47AD" w:rsidRPr="00C96D75">
        <w:rPr>
          <w:color w:val="000000"/>
          <w:spacing w:val="-6"/>
          <w:sz w:val="26"/>
          <w:szCs w:val="26"/>
        </w:rPr>
        <w:t>овышения</w:t>
      </w:r>
      <w:r w:rsidR="005F7D3B" w:rsidRPr="00C96D75">
        <w:rPr>
          <w:color w:val="000000"/>
          <w:spacing w:val="-6"/>
          <w:sz w:val="26"/>
          <w:szCs w:val="26"/>
        </w:rPr>
        <w:t xml:space="preserve"> благосостояния и улучшения качества жизни населения </w:t>
      </w:r>
      <w:r w:rsidRPr="00C96D75">
        <w:rPr>
          <w:color w:val="000000"/>
          <w:spacing w:val="-6"/>
          <w:sz w:val="26"/>
          <w:szCs w:val="26"/>
        </w:rPr>
        <w:t>по</w:t>
      </w:r>
      <w:r w:rsidR="005F7D3B" w:rsidRPr="00C96D75">
        <w:rPr>
          <w:color w:val="000000"/>
          <w:spacing w:val="-6"/>
          <w:sz w:val="26"/>
          <w:szCs w:val="26"/>
        </w:rPr>
        <w:t>средств</w:t>
      </w:r>
      <w:r w:rsidR="003C47AD" w:rsidRPr="00C96D75">
        <w:rPr>
          <w:color w:val="000000"/>
          <w:spacing w:val="-6"/>
          <w:sz w:val="26"/>
          <w:szCs w:val="26"/>
        </w:rPr>
        <w:t>о</w:t>
      </w:r>
      <w:r w:rsidR="005F7D3B" w:rsidRPr="00C96D75">
        <w:rPr>
          <w:color w:val="000000"/>
          <w:spacing w:val="-6"/>
          <w:sz w:val="26"/>
          <w:szCs w:val="26"/>
        </w:rPr>
        <w:t>м</w:t>
      </w:r>
      <w:r w:rsidRPr="00C96D75">
        <w:rPr>
          <w:color w:val="000000"/>
          <w:spacing w:val="-6"/>
          <w:sz w:val="26"/>
          <w:szCs w:val="26"/>
        </w:rPr>
        <w:t xml:space="preserve"> обеспечени</w:t>
      </w:r>
      <w:r w:rsidR="005F7D3B" w:rsidRPr="00C96D75">
        <w:rPr>
          <w:color w:val="000000"/>
          <w:spacing w:val="-6"/>
          <w:sz w:val="26"/>
          <w:szCs w:val="26"/>
        </w:rPr>
        <w:t>я</w:t>
      </w:r>
      <w:r w:rsidRPr="00C96D75">
        <w:rPr>
          <w:color w:val="000000"/>
          <w:spacing w:val="-6"/>
          <w:sz w:val="26"/>
          <w:szCs w:val="26"/>
        </w:rPr>
        <w:t xml:space="preserve"> устойчивости и сбалансированности бюджета городского округа</w:t>
      </w:r>
      <w:r w:rsidR="003C799D">
        <w:rPr>
          <w:color w:val="000000"/>
          <w:spacing w:val="-6"/>
          <w:sz w:val="26"/>
          <w:szCs w:val="26"/>
        </w:rPr>
        <w:t>.</w:t>
      </w:r>
    </w:p>
    <w:p w:rsidR="00C136B8" w:rsidRPr="00C96D75" w:rsidRDefault="00C136B8">
      <w:pPr>
        <w:tabs>
          <w:tab w:val="left" w:pos="993"/>
          <w:tab w:val="left" w:pos="1701"/>
        </w:tabs>
        <w:ind w:firstLine="720"/>
        <w:jc w:val="both"/>
        <w:rPr>
          <w:sz w:val="26"/>
          <w:szCs w:val="26"/>
        </w:rPr>
      </w:pPr>
      <w:r w:rsidRPr="00C96D75">
        <w:rPr>
          <w:sz w:val="26"/>
          <w:szCs w:val="26"/>
        </w:rPr>
        <w:t>В 20</w:t>
      </w:r>
      <w:r w:rsidR="00172E32" w:rsidRPr="00C96D75">
        <w:rPr>
          <w:sz w:val="26"/>
          <w:szCs w:val="26"/>
        </w:rPr>
        <w:t>2</w:t>
      </w:r>
      <w:r w:rsidR="00C96D75" w:rsidRPr="00C96D75">
        <w:rPr>
          <w:sz w:val="26"/>
          <w:szCs w:val="26"/>
        </w:rPr>
        <w:t>4</w:t>
      </w:r>
      <w:r w:rsidRPr="00C96D75">
        <w:rPr>
          <w:sz w:val="26"/>
          <w:szCs w:val="26"/>
        </w:rPr>
        <w:t xml:space="preserve"> году продолжена работа</w:t>
      </w:r>
      <w:r w:rsidR="00380718" w:rsidRPr="00C96D75">
        <w:rPr>
          <w:sz w:val="26"/>
          <w:szCs w:val="26"/>
        </w:rPr>
        <w:t>:</w:t>
      </w:r>
    </w:p>
    <w:p w:rsidR="00C136B8" w:rsidRPr="00C96D75" w:rsidRDefault="00C136B8">
      <w:pPr>
        <w:tabs>
          <w:tab w:val="left" w:pos="993"/>
          <w:tab w:val="left" w:pos="1701"/>
        </w:tabs>
        <w:ind w:firstLine="720"/>
        <w:jc w:val="both"/>
        <w:rPr>
          <w:bCs/>
          <w:sz w:val="26"/>
          <w:szCs w:val="26"/>
        </w:rPr>
      </w:pPr>
      <w:r w:rsidRPr="00C96D75">
        <w:rPr>
          <w:sz w:val="26"/>
          <w:szCs w:val="26"/>
        </w:rPr>
        <w:t xml:space="preserve">- по </w:t>
      </w:r>
      <w:r w:rsidRPr="00C96D75">
        <w:rPr>
          <w:bCs/>
          <w:sz w:val="26"/>
          <w:szCs w:val="26"/>
        </w:rPr>
        <w:t>исполнению мероприятий, направленных на социально – экономическое и инфраструктурное развитие городского округа</w:t>
      </w:r>
      <w:r w:rsidR="009C21F5" w:rsidRPr="00C96D75">
        <w:rPr>
          <w:bCs/>
          <w:sz w:val="26"/>
          <w:szCs w:val="26"/>
        </w:rPr>
        <w:t>.</w:t>
      </w:r>
      <w:r w:rsidR="00AD2EBA" w:rsidRPr="00C96D75">
        <w:rPr>
          <w:bCs/>
          <w:sz w:val="26"/>
          <w:szCs w:val="26"/>
        </w:rPr>
        <w:t xml:space="preserve"> М</w:t>
      </w:r>
      <w:r w:rsidRPr="00C96D75">
        <w:rPr>
          <w:bCs/>
          <w:sz w:val="26"/>
          <w:szCs w:val="26"/>
        </w:rPr>
        <w:t>ероприятия реализуются в рамках государственных программ на условиях софинансирования из бюджета городского округа;</w:t>
      </w:r>
    </w:p>
    <w:p w:rsidR="00D17981" w:rsidRPr="00C96D75" w:rsidRDefault="00D17981">
      <w:pPr>
        <w:tabs>
          <w:tab w:val="left" w:pos="993"/>
          <w:tab w:val="left" w:pos="1701"/>
        </w:tabs>
        <w:ind w:firstLine="720"/>
        <w:jc w:val="both"/>
        <w:rPr>
          <w:bCs/>
          <w:sz w:val="26"/>
          <w:szCs w:val="26"/>
        </w:rPr>
      </w:pPr>
      <w:r w:rsidRPr="00C96D75">
        <w:rPr>
          <w:bCs/>
          <w:sz w:val="26"/>
          <w:szCs w:val="26"/>
        </w:rPr>
        <w:t>- по реализации национальных проектов;</w:t>
      </w:r>
    </w:p>
    <w:p w:rsidR="00D33965" w:rsidRPr="00C96D75" w:rsidRDefault="00D33965">
      <w:pPr>
        <w:tabs>
          <w:tab w:val="left" w:pos="993"/>
          <w:tab w:val="left" w:pos="1701"/>
        </w:tabs>
        <w:ind w:firstLine="720"/>
        <w:jc w:val="both"/>
        <w:rPr>
          <w:bCs/>
          <w:sz w:val="26"/>
          <w:szCs w:val="26"/>
        </w:rPr>
      </w:pPr>
      <w:r w:rsidRPr="00C96D75">
        <w:rPr>
          <w:bCs/>
          <w:sz w:val="26"/>
          <w:szCs w:val="26"/>
        </w:rPr>
        <w:t xml:space="preserve">- по реализации мероприятий, </w:t>
      </w:r>
      <w:r w:rsidR="00E025C5" w:rsidRPr="00C96D75">
        <w:rPr>
          <w:bCs/>
          <w:sz w:val="26"/>
          <w:szCs w:val="26"/>
        </w:rPr>
        <w:t>направленных</w:t>
      </w:r>
      <w:r w:rsidRPr="00C96D75">
        <w:rPr>
          <w:bCs/>
          <w:sz w:val="26"/>
          <w:szCs w:val="26"/>
        </w:rPr>
        <w:t xml:space="preserve"> на социально – экономическое и инфраструктурное развитие городского округа согласно Соглашению о сотрудничестве Государственной корпорации по атомной энергии "Росатом" и </w:t>
      </w:r>
      <w:r w:rsidR="00E025C5" w:rsidRPr="00C96D75">
        <w:rPr>
          <w:bCs/>
          <w:sz w:val="26"/>
          <w:szCs w:val="26"/>
        </w:rPr>
        <w:t>Пра</w:t>
      </w:r>
      <w:r w:rsidRPr="00C96D75">
        <w:rPr>
          <w:bCs/>
          <w:sz w:val="26"/>
          <w:szCs w:val="26"/>
        </w:rPr>
        <w:t>вительства Воронежской области</w:t>
      </w:r>
      <w:r w:rsidR="004360DE" w:rsidRPr="00C96D75">
        <w:rPr>
          <w:bCs/>
          <w:sz w:val="26"/>
          <w:szCs w:val="26"/>
        </w:rPr>
        <w:t>;</w:t>
      </w:r>
    </w:p>
    <w:p w:rsidR="00C136B8" w:rsidRPr="00C96D75" w:rsidRDefault="00C136B8">
      <w:pPr>
        <w:tabs>
          <w:tab w:val="left" w:pos="993"/>
          <w:tab w:val="left" w:pos="1701"/>
        </w:tabs>
        <w:ind w:firstLine="720"/>
        <w:jc w:val="both"/>
        <w:rPr>
          <w:color w:val="000000"/>
          <w:sz w:val="26"/>
          <w:szCs w:val="26"/>
        </w:rPr>
      </w:pPr>
      <w:r w:rsidRPr="00C96D75">
        <w:rPr>
          <w:color w:val="000000"/>
          <w:sz w:val="26"/>
          <w:szCs w:val="26"/>
        </w:rPr>
        <w:t>-</w:t>
      </w:r>
      <w:r w:rsidR="00D17981" w:rsidRPr="00C96D75">
        <w:rPr>
          <w:color w:val="000000"/>
          <w:sz w:val="26"/>
          <w:szCs w:val="26"/>
        </w:rPr>
        <w:t xml:space="preserve"> </w:t>
      </w:r>
      <w:r w:rsidRPr="00C96D75">
        <w:rPr>
          <w:color w:val="000000"/>
          <w:sz w:val="26"/>
          <w:szCs w:val="26"/>
        </w:rPr>
        <w:t>по оптимизации и повышению эффективности бюджетных расходов в городском округе;</w:t>
      </w:r>
    </w:p>
    <w:p w:rsidR="00C136B8" w:rsidRPr="00C96D75" w:rsidRDefault="00C136B8">
      <w:pPr>
        <w:tabs>
          <w:tab w:val="left" w:pos="993"/>
          <w:tab w:val="left" w:pos="1701"/>
        </w:tabs>
        <w:ind w:firstLine="720"/>
        <w:jc w:val="both"/>
        <w:rPr>
          <w:sz w:val="26"/>
          <w:szCs w:val="26"/>
        </w:rPr>
      </w:pPr>
      <w:r w:rsidRPr="00C96D75">
        <w:rPr>
          <w:color w:val="000000"/>
          <w:sz w:val="26"/>
          <w:szCs w:val="26"/>
        </w:rPr>
        <w:t xml:space="preserve">- </w:t>
      </w:r>
      <w:r w:rsidRPr="00C96D75">
        <w:rPr>
          <w:sz w:val="26"/>
          <w:szCs w:val="26"/>
        </w:rPr>
        <w:t xml:space="preserve">по реализации мер социального характера, определенных </w:t>
      </w:r>
      <w:r w:rsidR="009C21F5" w:rsidRPr="00C96D75">
        <w:rPr>
          <w:sz w:val="26"/>
          <w:szCs w:val="26"/>
        </w:rPr>
        <w:t xml:space="preserve">Указом </w:t>
      </w:r>
      <w:r w:rsidR="00F250A7" w:rsidRPr="00C96D75">
        <w:rPr>
          <w:sz w:val="26"/>
          <w:szCs w:val="26"/>
        </w:rPr>
        <w:t>№ 597</w:t>
      </w:r>
      <w:r w:rsidRPr="00C96D75">
        <w:rPr>
          <w:sz w:val="26"/>
          <w:szCs w:val="26"/>
        </w:rPr>
        <w:t>.</w:t>
      </w:r>
    </w:p>
    <w:p w:rsidR="00D33965" w:rsidRPr="00E56342" w:rsidRDefault="00D33965">
      <w:pPr>
        <w:ind w:firstLine="720"/>
        <w:jc w:val="center"/>
        <w:rPr>
          <w:b/>
          <w:sz w:val="26"/>
          <w:szCs w:val="26"/>
          <w:highlight w:val="yellow"/>
        </w:rPr>
      </w:pPr>
    </w:p>
    <w:p w:rsidR="00C136B8" w:rsidRPr="0054236A" w:rsidRDefault="00C136B8">
      <w:pPr>
        <w:ind w:firstLine="720"/>
        <w:jc w:val="center"/>
        <w:rPr>
          <w:b/>
          <w:sz w:val="26"/>
          <w:szCs w:val="26"/>
        </w:rPr>
      </w:pPr>
      <w:r w:rsidRPr="0054236A">
        <w:rPr>
          <w:b/>
          <w:sz w:val="26"/>
          <w:szCs w:val="26"/>
        </w:rPr>
        <w:t>3. Основные направления бюджетной и налоговой политики</w:t>
      </w:r>
    </w:p>
    <w:p w:rsidR="00C136B8" w:rsidRPr="0054236A" w:rsidRDefault="00C136B8">
      <w:pPr>
        <w:ind w:firstLine="720"/>
        <w:jc w:val="center"/>
        <w:rPr>
          <w:b/>
          <w:sz w:val="26"/>
          <w:szCs w:val="26"/>
        </w:rPr>
      </w:pPr>
      <w:r w:rsidRPr="0054236A">
        <w:rPr>
          <w:b/>
          <w:sz w:val="26"/>
          <w:szCs w:val="26"/>
        </w:rPr>
        <w:t xml:space="preserve">городского округа город Нововоронеж на </w:t>
      </w:r>
      <w:r w:rsidR="00C84CDB" w:rsidRPr="0054236A">
        <w:rPr>
          <w:b/>
          <w:sz w:val="26"/>
          <w:szCs w:val="26"/>
        </w:rPr>
        <w:t>20</w:t>
      </w:r>
      <w:r w:rsidR="00123AD3" w:rsidRPr="0054236A">
        <w:rPr>
          <w:b/>
          <w:sz w:val="26"/>
          <w:szCs w:val="26"/>
        </w:rPr>
        <w:t>2</w:t>
      </w:r>
      <w:r w:rsidR="0054236A">
        <w:rPr>
          <w:b/>
          <w:sz w:val="26"/>
          <w:szCs w:val="26"/>
        </w:rPr>
        <w:t>5</w:t>
      </w:r>
      <w:r w:rsidR="00123AD3" w:rsidRPr="0054236A">
        <w:rPr>
          <w:b/>
          <w:sz w:val="26"/>
          <w:szCs w:val="26"/>
        </w:rPr>
        <w:t xml:space="preserve"> </w:t>
      </w:r>
      <w:r w:rsidRPr="0054236A">
        <w:rPr>
          <w:b/>
          <w:sz w:val="26"/>
          <w:szCs w:val="26"/>
        </w:rPr>
        <w:t xml:space="preserve">год </w:t>
      </w:r>
    </w:p>
    <w:p w:rsidR="00C136B8" w:rsidRPr="0054236A" w:rsidRDefault="00C136B8">
      <w:pPr>
        <w:ind w:firstLine="720"/>
        <w:jc w:val="center"/>
        <w:rPr>
          <w:sz w:val="26"/>
          <w:szCs w:val="26"/>
        </w:rPr>
      </w:pPr>
      <w:r w:rsidRPr="0054236A">
        <w:rPr>
          <w:b/>
          <w:sz w:val="26"/>
          <w:szCs w:val="26"/>
        </w:rPr>
        <w:t xml:space="preserve">и плановый период </w:t>
      </w:r>
      <w:r w:rsidR="00C84CDB" w:rsidRPr="0054236A">
        <w:rPr>
          <w:b/>
          <w:sz w:val="26"/>
          <w:szCs w:val="26"/>
        </w:rPr>
        <w:t>202</w:t>
      </w:r>
      <w:r w:rsidR="0054236A">
        <w:rPr>
          <w:b/>
          <w:sz w:val="26"/>
          <w:szCs w:val="26"/>
        </w:rPr>
        <w:t>6</w:t>
      </w:r>
      <w:r w:rsidR="00123AD3" w:rsidRPr="0054236A">
        <w:rPr>
          <w:b/>
          <w:sz w:val="26"/>
          <w:szCs w:val="26"/>
        </w:rPr>
        <w:t xml:space="preserve"> </w:t>
      </w:r>
      <w:r w:rsidRPr="0054236A">
        <w:rPr>
          <w:b/>
          <w:sz w:val="26"/>
          <w:szCs w:val="26"/>
        </w:rPr>
        <w:t xml:space="preserve">и </w:t>
      </w:r>
      <w:r w:rsidR="00C84CDB" w:rsidRPr="0054236A">
        <w:rPr>
          <w:b/>
          <w:sz w:val="26"/>
          <w:szCs w:val="26"/>
        </w:rPr>
        <w:t>202</w:t>
      </w:r>
      <w:r w:rsidR="0054236A">
        <w:rPr>
          <w:b/>
          <w:sz w:val="26"/>
          <w:szCs w:val="26"/>
        </w:rPr>
        <w:t>7</w:t>
      </w:r>
      <w:r w:rsidRPr="0054236A">
        <w:rPr>
          <w:b/>
          <w:sz w:val="26"/>
          <w:szCs w:val="26"/>
        </w:rPr>
        <w:t xml:space="preserve"> годов</w:t>
      </w:r>
    </w:p>
    <w:p w:rsidR="00C136B8" w:rsidRPr="00E56342" w:rsidRDefault="00C136B8">
      <w:pPr>
        <w:ind w:firstLine="720"/>
        <w:jc w:val="both"/>
        <w:rPr>
          <w:sz w:val="26"/>
          <w:szCs w:val="26"/>
          <w:highlight w:val="yellow"/>
        </w:rPr>
      </w:pPr>
    </w:p>
    <w:p w:rsidR="00C136B8" w:rsidRPr="00971D2B" w:rsidRDefault="00C136B8">
      <w:pPr>
        <w:ind w:firstLine="720"/>
        <w:jc w:val="both"/>
        <w:rPr>
          <w:sz w:val="26"/>
          <w:szCs w:val="26"/>
        </w:rPr>
      </w:pPr>
      <w:r w:rsidRPr="00971D2B">
        <w:rPr>
          <w:sz w:val="26"/>
          <w:szCs w:val="26"/>
        </w:rPr>
        <w:t xml:space="preserve">В процессе адаптации экономики городского округа к меняющимся макроэкономическим условиям, связанным </w:t>
      </w:r>
      <w:r w:rsidR="00BD5F6F" w:rsidRPr="00971D2B">
        <w:rPr>
          <w:sz w:val="26"/>
          <w:szCs w:val="26"/>
        </w:rPr>
        <w:t>с влиянием геополитической ситуации</w:t>
      </w:r>
      <w:r w:rsidR="00097CC6" w:rsidRPr="00971D2B">
        <w:rPr>
          <w:sz w:val="26"/>
          <w:szCs w:val="26"/>
        </w:rPr>
        <w:t>,</w:t>
      </w:r>
      <w:r w:rsidRPr="00971D2B">
        <w:rPr>
          <w:sz w:val="26"/>
          <w:szCs w:val="26"/>
        </w:rPr>
        <w:t xml:space="preserve"> бюджетная и налоговая политика городского округа на предстоящий период должна в полной мере учитывать прогнозируемые риски развития экономики, предусматривать меры по минимизации их неблагоприятного влияния на качество жизни граждан, предопределять стабильность и определенность условий ведения экономической деятельности на территории муниципального образования.</w:t>
      </w:r>
    </w:p>
    <w:p w:rsidR="00C00680" w:rsidRPr="00971D2B" w:rsidRDefault="00C00680" w:rsidP="00C00680">
      <w:pPr>
        <w:ind w:firstLine="720"/>
        <w:jc w:val="both"/>
        <w:rPr>
          <w:sz w:val="26"/>
          <w:szCs w:val="26"/>
        </w:rPr>
      </w:pPr>
      <w:r w:rsidRPr="00971D2B">
        <w:rPr>
          <w:sz w:val="26"/>
          <w:szCs w:val="26"/>
        </w:rPr>
        <w:t xml:space="preserve">В условиях сложной геополитической ситуации, связанной с проведением специальной военной </w:t>
      </w:r>
      <w:r w:rsidR="00C40252" w:rsidRPr="00971D2B">
        <w:rPr>
          <w:sz w:val="26"/>
          <w:szCs w:val="26"/>
        </w:rPr>
        <w:t>операции</w:t>
      </w:r>
      <w:r w:rsidRPr="00971D2B">
        <w:rPr>
          <w:sz w:val="26"/>
          <w:szCs w:val="26"/>
        </w:rPr>
        <w:t xml:space="preserve"> на территории Украины, каждая семья участников специальной</w:t>
      </w:r>
      <w:r w:rsidR="00C40252" w:rsidRPr="00971D2B">
        <w:rPr>
          <w:sz w:val="26"/>
          <w:szCs w:val="26"/>
        </w:rPr>
        <w:t xml:space="preserve"> военной</w:t>
      </w:r>
      <w:r w:rsidRPr="00971D2B">
        <w:rPr>
          <w:sz w:val="26"/>
          <w:szCs w:val="26"/>
        </w:rPr>
        <w:t xml:space="preserve"> операции должна быть в зоне постоянного внимания, окружена заботой и почетом. </w:t>
      </w:r>
      <w:r w:rsidR="00A06F8C" w:rsidRPr="00971D2B">
        <w:rPr>
          <w:sz w:val="26"/>
          <w:szCs w:val="26"/>
        </w:rPr>
        <w:t xml:space="preserve">Нам необходимо </w:t>
      </w:r>
      <w:r w:rsidR="006A5B32" w:rsidRPr="00971D2B">
        <w:rPr>
          <w:sz w:val="26"/>
          <w:szCs w:val="26"/>
        </w:rPr>
        <w:t>п</w:t>
      </w:r>
      <w:r w:rsidRPr="00971D2B">
        <w:rPr>
          <w:sz w:val="26"/>
          <w:szCs w:val="26"/>
        </w:rPr>
        <w:t>оддержать и оказать помощь семьям участников специальной военной операции, помо</w:t>
      </w:r>
      <w:r w:rsidR="006A5B32" w:rsidRPr="00971D2B">
        <w:rPr>
          <w:sz w:val="26"/>
          <w:szCs w:val="26"/>
        </w:rPr>
        <w:t>ч</w:t>
      </w:r>
      <w:r w:rsidRPr="00971D2B">
        <w:rPr>
          <w:sz w:val="26"/>
          <w:szCs w:val="26"/>
        </w:rPr>
        <w:t>ь вырастить, поднять детей, дать им образование.</w:t>
      </w:r>
    </w:p>
    <w:p w:rsidR="00C00680" w:rsidRPr="00971D2B" w:rsidRDefault="00C00680" w:rsidP="00C00680">
      <w:pPr>
        <w:ind w:firstLine="720"/>
        <w:jc w:val="both"/>
        <w:rPr>
          <w:sz w:val="26"/>
          <w:szCs w:val="26"/>
        </w:rPr>
      </w:pPr>
      <w:r w:rsidRPr="00971D2B">
        <w:rPr>
          <w:sz w:val="26"/>
          <w:szCs w:val="26"/>
        </w:rPr>
        <w:t xml:space="preserve">В сложившихся условиях продолжают сохраняться риски возникновения дополнительных расходов и </w:t>
      </w:r>
      <w:proofErr w:type="spellStart"/>
      <w:r w:rsidRPr="00971D2B">
        <w:rPr>
          <w:sz w:val="26"/>
          <w:szCs w:val="26"/>
        </w:rPr>
        <w:t>недопоступления</w:t>
      </w:r>
      <w:proofErr w:type="spellEnd"/>
      <w:r w:rsidRPr="00971D2B">
        <w:rPr>
          <w:sz w:val="26"/>
          <w:szCs w:val="26"/>
        </w:rPr>
        <w:t xml:space="preserve"> </w:t>
      </w:r>
      <w:proofErr w:type="spellStart"/>
      <w:r w:rsidRPr="00971D2B">
        <w:rPr>
          <w:sz w:val="26"/>
          <w:szCs w:val="26"/>
        </w:rPr>
        <w:t>бюджетофомирующих</w:t>
      </w:r>
      <w:proofErr w:type="spellEnd"/>
      <w:r w:rsidRPr="00971D2B">
        <w:rPr>
          <w:sz w:val="26"/>
          <w:szCs w:val="26"/>
        </w:rPr>
        <w:t xml:space="preserve"> доходов</w:t>
      </w:r>
      <w:r w:rsidR="00E3267A">
        <w:rPr>
          <w:sz w:val="26"/>
          <w:szCs w:val="26"/>
        </w:rPr>
        <w:t>.</w:t>
      </w:r>
    </w:p>
    <w:p w:rsidR="00C136B8" w:rsidRPr="00971D2B" w:rsidRDefault="00C136B8">
      <w:pPr>
        <w:ind w:firstLine="720"/>
        <w:jc w:val="both"/>
        <w:rPr>
          <w:sz w:val="26"/>
          <w:szCs w:val="26"/>
        </w:rPr>
      </w:pPr>
      <w:r w:rsidRPr="00971D2B">
        <w:rPr>
          <w:sz w:val="26"/>
          <w:szCs w:val="26"/>
        </w:rPr>
        <w:t xml:space="preserve">Бюджетная и налоговая политика </w:t>
      </w:r>
      <w:r w:rsidR="00082D01" w:rsidRPr="00971D2B">
        <w:rPr>
          <w:sz w:val="26"/>
          <w:szCs w:val="26"/>
        </w:rPr>
        <w:t xml:space="preserve">городского округа </w:t>
      </w:r>
      <w:r w:rsidRPr="00971D2B">
        <w:rPr>
          <w:sz w:val="26"/>
          <w:szCs w:val="26"/>
        </w:rPr>
        <w:t>будет выстраиваться с учётом изменений федерального и регионального законодательства, направленных на противодействие кризисным явлениям в экономике</w:t>
      </w:r>
      <w:r w:rsidR="0020365E" w:rsidRPr="00971D2B">
        <w:rPr>
          <w:sz w:val="26"/>
          <w:szCs w:val="26"/>
        </w:rPr>
        <w:t>,</w:t>
      </w:r>
      <w:r w:rsidRPr="00971D2B">
        <w:rPr>
          <w:sz w:val="26"/>
          <w:szCs w:val="26"/>
        </w:rPr>
        <w:t xml:space="preserve"> создание благоприятных условий для социально - экономического развития территории</w:t>
      </w:r>
      <w:r w:rsidR="00DA5D5E" w:rsidRPr="00971D2B">
        <w:rPr>
          <w:sz w:val="26"/>
          <w:szCs w:val="26"/>
        </w:rPr>
        <w:t>,</w:t>
      </w:r>
      <w:r w:rsidR="0020365E" w:rsidRPr="00971D2B">
        <w:rPr>
          <w:sz w:val="26"/>
          <w:szCs w:val="26"/>
        </w:rPr>
        <w:t xml:space="preserve"> стимулирование экономической и инвестиционной активности, создание справедливой конкурентной среды, расширение потенциала сбалансированного развития</w:t>
      </w:r>
      <w:r w:rsidRPr="00971D2B">
        <w:rPr>
          <w:sz w:val="26"/>
          <w:szCs w:val="26"/>
        </w:rPr>
        <w:t>.</w:t>
      </w:r>
    </w:p>
    <w:p w:rsidR="00C136B8" w:rsidRPr="00971D2B" w:rsidRDefault="00C136B8">
      <w:pPr>
        <w:ind w:firstLine="720"/>
        <w:jc w:val="both"/>
        <w:rPr>
          <w:sz w:val="26"/>
          <w:szCs w:val="26"/>
        </w:rPr>
      </w:pPr>
      <w:r w:rsidRPr="00971D2B">
        <w:rPr>
          <w:sz w:val="26"/>
          <w:szCs w:val="26"/>
        </w:rPr>
        <w:t>В планируемом периоде будет сохранена преемственность бюджетной и налоговой политики</w:t>
      </w:r>
      <w:r w:rsidR="00082D01" w:rsidRPr="00971D2B">
        <w:rPr>
          <w:sz w:val="26"/>
          <w:szCs w:val="26"/>
        </w:rPr>
        <w:t xml:space="preserve"> городского округа</w:t>
      </w:r>
      <w:r w:rsidRPr="00971D2B">
        <w:rPr>
          <w:sz w:val="26"/>
          <w:szCs w:val="26"/>
        </w:rPr>
        <w:t>, реализуемой администрацией городского округа в текущем году и п</w:t>
      </w:r>
      <w:r w:rsidR="000E22A2" w:rsidRPr="00971D2B">
        <w:rPr>
          <w:sz w:val="26"/>
          <w:szCs w:val="26"/>
        </w:rPr>
        <w:t>редыдущие периоды, с</w:t>
      </w:r>
      <w:r w:rsidR="00097CC6" w:rsidRPr="00971D2B">
        <w:rPr>
          <w:sz w:val="26"/>
          <w:szCs w:val="26"/>
        </w:rPr>
        <w:t xml:space="preserve"> ориентированием на </w:t>
      </w:r>
      <w:r w:rsidR="000E22A2" w:rsidRPr="00971D2B">
        <w:rPr>
          <w:sz w:val="26"/>
          <w:szCs w:val="26"/>
        </w:rPr>
        <w:t xml:space="preserve">постепенное восстановление </w:t>
      </w:r>
      <w:r w:rsidR="00097CC6" w:rsidRPr="00971D2B">
        <w:rPr>
          <w:sz w:val="26"/>
          <w:szCs w:val="26"/>
        </w:rPr>
        <w:t xml:space="preserve">экономики, пострадавшей из-за </w:t>
      </w:r>
      <w:r w:rsidR="00BD5F6F" w:rsidRPr="00971D2B">
        <w:rPr>
          <w:sz w:val="26"/>
          <w:szCs w:val="26"/>
        </w:rPr>
        <w:t>геополитических противоречий</w:t>
      </w:r>
      <w:r w:rsidR="0020365E" w:rsidRPr="00971D2B">
        <w:rPr>
          <w:sz w:val="26"/>
          <w:szCs w:val="26"/>
        </w:rPr>
        <w:t>, а также глобальной пандемии</w:t>
      </w:r>
      <w:r w:rsidR="00097CC6" w:rsidRPr="00971D2B">
        <w:rPr>
          <w:sz w:val="26"/>
          <w:szCs w:val="26"/>
        </w:rPr>
        <w:t xml:space="preserve">. </w:t>
      </w:r>
    </w:p>
    <w:p w:rsidR="00C136B8" w:rsidRPr="00E56342" w:rsidRDefault="00C136B8">
      <w:pPr>
        <w:ind w:firstLine="720"/>
        <w:jc w:val="both"/>
        <w:rPr>
          <w:sz w:val="26"/>
          <w:szCs w:val="26"/>
          <w:highlight w:val="yellow"/>
        </w:rPr>
      </w:pPr>
    </w:p>
    <w:p w:rsidR="00C136B8" w:rsidRPr="00971D2B" w:rsidRDefault="00C136B8">
      <w:pPr>
        <w:ind w:firstLine="720"/>
        <w:jc w:val="center"/>
        <w:rPr>
          <w:sz w:val="26"/>
          <w:szCs w:val="26"/>
        </w:rPr>
      </w:pPr>
      <w:r w:rsidRPr="00971D2B">
        <w:rPr>
          <w:sz w:val="26"/>
          <w:szCs w:val="26"/>
        </w:rPr>
        <w:lastRenderedPageBreak/>
        <w:t>3.1. Основные направления налоговой политики</w:t>
      </w:r>
    </w:p>
    <w:p w:rsidR="00C136B8" w:rsidRPr="00971D2B" w:rsidRDefault="00C136B8">
      <w:pPr>
        <w:ind w:firstLine="720"/>
        <w:jc w:val="center"/>
        <w:rPr>
          <w:sz w:val="26"/>
          <w:szCs w:val="26"/>
        </w:rPr>
      </w:pPr>
      <w:r w:rsidRPr="00971D2B">
        <w:rPr>
          <w:sz w:val="26"/>
          <w:szCs w:val="26"/>
        </w:rPr>
        <w:t xml:space="preserve">на </w:t>
      </w:r>
      <w:r w:rsidR="00C84CDB" w:rsidRPr="00971D2B">
        <w:rPr>
          <w:sz w:val="26"/>
          <w:szCs w:val="26"/>
        </w:rPr>
        <w:t>20</w:t>
      </w:r>
      <w:r w:rsidR="00C57DE5" w:rsidRPr="00971D2B">
        <w:rPr>
          <w:sz w:val="26"/>
          <w:szCs w:val="26"/>
        </w:rPr>
        <w:t>2</w:t>
      </w:r>
      <w:r w:rsidR="00971D2B">
        <w:rPr>
          <w:sz w:val="26"/>
          <w:szCs w:val="26"/>
        </w:rPr>
        <w:t>5</w:t>
      </w:r>
      <w:r w:rsidRPr="00971D2B">
        <w:rPr>
          <w:sz w:val="26"/>
          <w:szCs w:val="26"/>
        </w:rPr>
        <w:t xml:space="preserve"> год и плановый период </w:t>
      </w:r>
      <w:r w:rsidR="00C84CDB" w:rsidRPr="00971D2B">
        <w:rPr>
          <w:sz w:val="26"/>
          <w:szCs w:val="26"/>
        </w:rPr>
        <w:t>202</w:t>
      </w:r>
      <w:r w:rsidR="00971D2B">
        <w:rPr>
          <w:sz w:val="26"/>
          <w:szCs w:val="26"/>
        </w:rPr>
        <w:t>6</w:t>
      </w:r>
      <w:r w:rsidRPr="00971D2B">
        <w:rPr>
          <w:sz w:val="26"/>
          <w:szCs w:val="26"/>
        </w:rPr>
        <w:t xml:space="preserve"> и </w:t>
      </w:r>
      <w:r w:rsidR="00C84CDB" w:rsidRPr="00971D2B">
        <w:rPr>
          <w:sz w:val="26"/>
          <w:szCs w:val="26"/>
        </w:rPr>
        <w:t>202</w:t>
      </w:r>
      <w:r w:rsidR="00971D2B">
        <w:rPr>
          <w:sz w:val="26"/>
          <w:szCs w:val="26"/>
        </w:rPr>
        <w:t>7</w:t>
      </w:r>
      <w:r w:rsidR="00C57DE5" w:rsidRPr="00971D2B">
        <w:rPr>
          <w:sz w:val="26"/>
          <w:szCs w:val="26"/>
        </w:rPr>
        <w:t xml:space="preserve"> </w:t>
      </w:r>
      <w:r w:rsidRPr="00971D2B">
        <w:rPr>
          <w:sz w:val="26"/>
          <w:szCs w:val="26"/>
        </w:rPr>
        <w:t>годов</w:t>
      </w:r>
    </w:p>
    <w:p w:rsidR="00C136B8" w:rsidRPr="00E56342" w:rsidRDefault="00C136B8">
      <w:pPr>
        <w:ind w:firstLine="720"/>
        <w:jc w:val="center"/>
        <w:rPr>
          <w:sz w:val="26"/>
          <w:szCs w:val="26"/>
          <w:highlight w:val="yellow"/>
        </w:rPr>
      </w:pPr>
    </w:p>
    <w:p w:rsidR="00C136B8" w:rsidRPr="00971D2B" w:rsidRDefault="00C136B8">
      <w:pPr>
        <w:ind w:firstLine="709"/>
        <w:jc w:val="both"/>
        <w:rPr>
          <w:color w:val="000000"/>
          <w:sz w:val="26"/>
          <w:szCs w:val="26"/>
        </w:rPr>
      </w:pPr>
      <w:r w:rsidRPr="00971D2B">
        <w:rPr>
          <w:sz w:val="26"/>
          <w:szCs w:val="26"/>
        </w:rPr>
        <w:t xml:space="preserve">В части налоговой политики приоритеты сохранятся и будут направлены на дальнейшее преодоление негативных явлений в экономике и укрепление налогооблагаемой базы предприятий – плательщиков налогов. </w:t>
      </w:r>
    </w:p>
    <w:p w:rsidR="00C136B8" w:rsidRPr="00971D2B" w:rsidRDefault="00C136B8">
      <w:pPr>
        <w:ind w:firstLine="709"/>
        <w:jc w:val="both"/>
        <w:rPr>
          <w:sz w:val="26"/>
          <w:szCs w:val="26"/>
        </w:rPr>
      </w:pPr>
      <w:r w:rsidRPr="00971D2B">
        <w:rPr>
          <w:color w:val="000000"/>
          <w:sz w:val="26"/>
          <w:szCs w:val="26"/>
        </w:rPr>
        <w:t xml:space="preserve">Расширение налоговой базы бюджета </w:t>
      </w:r>
      <w:r w:rsidR="00082D01" w:rsidRPr="00971D2B">
        <w:rPr>
          <w:color w:val="000000"/>
          <w:sz w:val="26"/>
          <w:szCs w:val="26"/>
        </w:rPr>
        <w:t xml:space="preserve">городского округа </w:t>
      </w:r>
      <w:r w:rsidRPr="00971D2B">
        <w:rPr>
          <w:color w:val="000000"/>
          <w:sz w:val="26"/>
          <w:szCs w:val="26"/>
        </w:rPr>
        <w:t xml:space="preserve">должно происходить за счет привлечения новых налогоплательщиков и проведения активной работы с имеющимися. </w:t>
      </w:r>
      <w:r w:rsidR="00483EC9" w:rsidRPr="00971D2B">
        <w:rPr>
          <w:color w:val="000000"/>
          <w:sz w:val="26"/>
          <w:szCs w:val="26"/>
        </w:rPr>
        <w:t xml:space="preserve"> </w:t>
      </w:r>
    </w:p>
    <w:p w:rsidR="00C136B8" w:rsidRPr="00971D2B" w:rsidRDefault="00C136B8">
      <w:pPr>
        <w:autoSpaceDE w:val="0"/>
        <w:ind w:firstLine="720"/>
        <w:jc w:val="both"/>
        <w:rPr>
          <w:color w:val="000000"/>
          <w:sz w:val="26"/>
          <w:szCs w:val="26"/>
        </w:rPr>
      </w:pPr>
      <w:r w:rsidRPr="00971D2B">
        <w:rPr>
          <w:sz w:val="26"/>
          <w:szCs w:val="26"/>
        </w:rPr>
        <w:t>Основн</w:t>
      </w:r>
      <w:r w:rsidR="003C2824" w:rsidRPr="00971D2B">
        <w:rPr>
          <w:sz w:val="26"/>
          <w:szCs w:val="26"/>
        </w:rPr>
        <w:t>ой</w:t>
      </w:r>
      <w:r w:rsidRPr="00971D2B">
        <w:rPr>
          <w:sz w:val="26"/>
          <w:szCs w:val="26"/>
        </w:rPr>
        <w:t xml:space="preserve"> </w:t>
      </w:r>
      <w:r w:rsidR="003C2824" w:rsidRPr="00971D2B">
        <w:rPr>
          <w:sz w:val="26"/>
          <w:szCs w:val="26"/>
        </w:rPr>
        <w:t>целью</w:t>
      </w:r>
      <w:r w:rsidRPr="00971D2B">
        <w:rPr>
          <w:sz w:val="26"/>
          <w:szCs w:val="26"/>
        </w:rPr>
        <w:t xml:space="preserve"> налоговой политики явля</w:t>
      </w:r>
      <w:r w:rsidR="003C2824" w:rsidRPr="00971D2B">
        <w:rPr>
          <w:sz w:val="26"/>
          <w:szCs w:val="26"/>
        </w:rPr>
        <w:t>е</w:t>
      </w:r>
      <w:r w:rsidRPr="00971D2B">
        <w:rPr>
          <w:sz w:val="26"/>
          <w:szCs w:val="26"/>
        </w:rPr>
        <w:t>тся по</w:t>
      </w:r>
      <w:r w:rsidR="00BE346B" w:rsidRPr="00971D2B">
        <w:rPr>
          <w:sz w:val="26"/>
          <w:szCs w:val="26"/>
        </w:rPr>
        <w:t xml:space="preserve">лучение максимально возможного </w:t>
      </w:r>
      <w:r w:rsidRPr="00971D2B">
        <w:rPr>
          <w:sz w:val="26"/>
          <w:szCs w:val="26"/>
        </w:rPr>
        <w:t>объема доходов, в первую очередь за счет улучшения качества налогового администрирования, выведения теневой экономики, поддержки и стимулирования предпринимательской и инвестиционной активности. Реализация инвестиционных проектов на территории городского округа должна привлечь дополнительные налоговые поступления в бюджет</w:t>
      </w:r>
      <w:r w:rsidR="00082D01" w:rsidRPr="00971D2B">
        <w:rPr>
          <w:sz w:val="26"/>
          <w:szCs w:val="26"/>
        </w:rPr>
        <w:t xml:space="preserve"> городского округа</w:t>
      </w:r>
      <w:r w:rsidRPr="00971D2B">
        <w:rPr>
          <w:sz w:val="26"/>
          <w:szCs w:val="26"/>
        </w:rPr>
        <w:t xml:space="preserve">, а также обеспечить создание новых рабочих мест в перспективе. </w:t>
      </w:r>
    </w:p>
    <w:p w:rsidR="00B76DC7" w:rsidRPr="00971D2B" w:rsidRDefault="00B76DC7" w:rsidP="00B76DC7">
      <w:pPr>
        <w:ind w:firstLine="709"/>
        <w:jc w:val="both"/>
        <w:rPr>
          <w:color w:val="000000"/>
          <w:sz w:val="26"/>
          <w:szCs w:val="26"/>
        </w:rPr>
      </w:pPr>
      <w:r w:rsidRPr="00971D2B">
        <w:rPr>
          <w:color w:val="000000"/>
          <w:sz w:val="26"/>
          <w:szCs w:val="26"/>
        </w:rPr>
        <w:t>Для достижения поставленных целей планируется:</w:t>
      </w:r>
    </w:p>
    <w:p w:rsidR="00B76DC7" w:rsidRPr="00971D2B" w:rsidRDefault="00B76DC7" w:rsidP="00B76DC7">
      <w:pPr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proofErr w:type="gramStart"/>
      <w:r w:rsidRPr="00971D2B">
        <w:rPr>
          <w:sz w:val="26"/>
          <w:szCs w:val="26"/>
        </w:rPr>
        <w:t>продолжить работу Комиссии по мобилизации дополнительных доходов в бюджет городского округа и снижению неформальной занятости населения</w:t>
      </w:r>
      <w:r w:rsidR="0041379B" w:rsidRPr="00971D2B">
        <w:rPr>
          <w:sz w:val="26"/>
          <w:szCs w:val="26"/>
        </w:rPr>
        <w:t xml:space="preserve">, </w:t>
      </w:r>
      <w:r w:rsidRPr="00971D2B">
        <w:rPr>
          <w:sz w:val="26"/>
          <w:szCs w:val="26"/>
        </w:rPr>
        <w:t>индивидуальную работу с недоимщиками по погашению</w:t>
      </w:r>
      <w:r w:rsidR="00971D2B" w:rsidRPr="00971D2B">
        <w:rPr>
          <w:sz w:val="26"/>
          <w:szCs w:val="26"/>
        </w:rPr>
        <w:t xml:space="preserve"> налоговой</w:t>
      </w:r>
      <w:r w:rsidRPr="00971D2B">
        <w:rPr>
          <w:sz w:val="26"/>
          <w:szCs w:val="26"/>
        </w:rPr>
        <w:t xml:space="preserve"> задолженности; осуществлять мониторинг расчетов с бюджетом </w:t>
      </w:r>
      <w:r w:rsidR="00082D01" w:rsidRPr="00971D2B">
        <w:rPr>
          <w:sz w:val="26"/>
          <w:szCs w:val="26"/>
        </w:rPr>
        <w:t xml:space="preserve">городского округа </w:t>
      </w:r>
      <w:r w:rsidRPr="00971D2B">
        <w:rPr>
          <w:sz w:val="26"/>
          <w:szCs w:val="26"/>
        </w:rPr>
        <w:t xml:space="preserve">по крупным и средним предприятиям и организациям городского округа в целях предотвращения необоснованного сокращения платежей в бюджет </w:t>
      </w:r>
      <w:r w:rsidR="00082D01" w:rsidRPr="00971D2B">
        <w:rPr>
          <w:sz w:val="26"/>
          <w:szCs w:val="26"/>
        </w:rPr>
        <w:t xml:space="preserve">городского округа </w:t>
      </w:r>
      <w:r w:rsidRPr="00971D2B">
        <w:rPr>
          <w:sz w:val="26"/>
          <w:szCs w:val="26"/>
        </w:rPr>
        <w:t>и роста задолженности по налогам;</w:t>
      </w:r>
      <w:proofErr w:type="gramEnd"/>
    </w:p>
    <w:p w:rsidR="00B76DC7" w:rsidRPr="00971D2B" w:rsidRDefault="00B76DC7" w:rsidP="00B76DC7">
      <w:pPr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r w:rsidRPr="00971D2B">
        <w:rPr>
          <w:sz w:val="26"/>
          <w:szCs w:val="26"/>
        </w:rPr>
        <w:t>продолжить взаимодействие с налоговыми органами с целью обеспечения своевременного поступления платежей в бюджет</w:t>
      </w:r>
      <w:r w:rsidR="00082D01" w:rsidRPr="00971D2B">
        <w:rPr>
          <w:sz w:val="26"/>
          <w:szCs w:val="26"/>
        </w:rPr>
        <w:t xml:space="preserve"> городского округа</w:t>
      </w:r>
      <w:r w:rsidRPr="00971D2B">
        <w:rPr>
          <w:sz w:val="26"/>
          <w:szCs w:val="26"/>
        </w:rPr>
        <w:t>, увеличения налогооблагаемой базы и</w:t>
      </w:r>
      <w:bookmarkStart w:id="0" w:name="_GoBack"/>
      <w:bookmarkEnd w:id="0"/>
      <w:r w:rsidRPr="00971D2B">
        <w:rPr>
          <w:sz w:val="26"/>
          <w:szCs w:val="26"/>
        </w:rPr>
        <w:t xml:space="preserve"> со службой судебных приставов по вопросу принятия мер принудительного взыскания задолженности по платежам в бюджет</w:t>
      </w:r>
      <w:r w:rsidR="00082D01" w:rsidRPr="00971D2B">
        <w:rPr>
          <w:sz w:val="26"/>
          <w:szCs w:val="26"/>
        </w:rPr>
        <w:t xml:space="preserve"> городского округа</w:t>
      </w:r>
      <w:r w:rsidRPr="00971D2B">
        <w:rPr>
          <w:sz w:val="26"/>
          <w:szCs w:val="26"/>
        </w:rPr>
        <w:t>;</w:t>
      </w:r>
    </w:p>
    <w:p w:rsidR="00B76DC7" w:rsidRPr="00971D2B" w:rsidRDefault="00B76DC7" w:rsidP="00B76DC7">
      <w:pPr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r w:rsidRPr="00971D2B">
        <w:rPr>
          <w:sz w:val="26"/>
          <w:szCs w:val="26"/>
        </w:rPr>
        <w:t>содействовать дальнейшему</w:t>
      </w:r>
      <w:r w:rsidR="00DD0050" w:rsidRPr="00971D2B">
        <w:rPr>
          <w:sz w:val="26"/>
          <w:szCs w:val="26"/>
        </w:rPr>
        <w:t xml:space="preserve"> стабильному</w:t>
      </w:r>
      <w:r w:rsidRPr="00971D2B">
        <w:rPr>
          <w:sz w:val="26"/>
          <w:szCs w:val="26"/>
        </w:rPr>
        <w:t xml:space="preserve"> развитию субъектов малого предпринимательства, осуществляющих деятельность в приоритетных отраслях экономики городского округа, а также проводить с ними работу по легализации доходов в целях увеличения налоговых поступлений;</w:t>
      </w:r>
    </w:p>
    <w:p w:rsidR="00B76DC7" w:rsidRPr="00971D2B" w:rsidRDefault="00B76DC7" w:rsidP="00B76DC7">
      <w:pPr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r w:rsidRPr="00971D2B">
        <w:rPr>
          <w:sz w:val="26"/>
          <w:szCs w:val="26"/>
        </w:rPr>
        <w:t>осуществлять мониторинг законодательства Российской Федерации о налогах и сборах с целью приведения в соответствие с ним муниципальных правовых актов о налогах, а также проводить информационно-разъяснительную работу с населением по уплате имущественных налогов</w:t>
      </w:r>
      <w:r w:rsidR="00CD0CD7" w:rsidRPr="00971D2B">
        <w:rPr>
          <w:sz w:val="26"/>
          <w:szCs w:val="26"/>
        </w:rPr>
        <w:t xml:space="preserve"> и</w:t>
      </w:r>
      <w:r w:rsidR="007713BF" w:rsidRPr="00971D2B">
        <w:rPr>
          <w:sz w:val="26"/>
          <w:szCs w:val="26"/>
        </w:rPr>
        <w:t xml:space="preserve"> использованию инструмента ЕНП</w:t>
      </w:r>
      <w:r w:rsidRPr="00971D2B">
        <w:rPr>
          <w:sz w:val="26"/>
          <w:szCs w:val="26"/>
        </w:rPr>
        <w:t>;</w:t>
      </w:r>
    </w:p>
    <w:p w:rsidR="00AA304F" w:rsidRPr="00971D2B" w:rsidRDefault="00AA304F" w:rsidP="00B76DC7">
      <w:pPr>
        <w:numPr>
          <w:ilvl w:val="0"/>
          <w:numId w:val="10"/>
        </w:numPr>
        <w:ind w:left="0" w:firstLine="709"/>
        <w:jc w:val="both"/>
        <w:rPr>
          <w:sz w:val="26"/>
          <w:szCs w:val="26"/>
        </w:rPr>
      </w:pPr>
      <w:r w:rsidRPr="00971D2B">
        <w:rPr>
          <w:sz w:val="26"/>
          <w:szCs w:val="26"/>
        </w:rPr>
        <w:t>проводить разъяснительную кампанию с налогоплательщиками-организациями об обязательном применении в работе порядка предоставления необходимых документов в налоговые органы для автоматического зачета налога на доходы физических лиц, что влияет на стабильность поступлений налоговых платежей (налог на доходы физических лиц составляет до 80 процентов от налоговых поступлений) в бюджет городского округа</w:t>
      </w:r>
      <w:r w:rsidR="00311A5F" w:rsidRPr="00971D2B">
        <w:rPr>
          <w:sz w:val="26"/>
          <w:szCs w:val="26"/>
        </w:rPr>
        <w:t>;</w:t>
      </w:r>
    </w:p>
    <w:p w:rsidR="00B76DC7" w:rsidRPr="00971D2B" w:rsidRDefault="00B76DC7" w:rsidP="00B76DC7">
      <w:pPr>
        <w:numPr>
          <w:ilvl w:val="0"/>
          <w:numId w:val="10"/>
        </w:numPr>
        <w:ind w:left="0" w:firstLine="709"/>
        <w:jc w:val="both"/>
      </w:pPr>
      <w:r w:rsidRPr="00971D2B">
        <w:rPr>
          <w:sz w:val="26"/>
          <w:szCs w:val="26"/>
        </w:rPr>
        <w:t>проводить оценку эффективности налоговых расходов, установленных органами местного самоуправления, устраняя неэффективные</w:t>
      </w:r>
      <w:r w:rsidR="007713BF" w:rsidRPr="00971D2B">
        <w:rPr>
          <w:sz w:val="26"/>
          <w:szCs w:val="26"/>
        </w:rPr>
        <w:t>, с учетом проводимой на федеральном уровне работы по совершенствованию нормативно-правовой базы и методологии данной оценки</w:t>
      </w:r>
      <w:r w:rsidRPr="00971D2B">
        <w:rPr>
          <w:sz w:val="26"/>
          <w:szCs w:val="26"/>
        </w:rPr>
        <w:t>;</w:t>
      </w:r>
    </w:p>
    <w:p w:rsidR="00B76DC7" w:rsidRPr="00971D2B" w:rsidRDefault="00B76DC7" w:rsidP="00B76DC7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971D2B">
        <w:rPr>
          <w:sz w:val="26"/>
          <w:szCs w:val="26"/>
        </w:rPr>
        <w:lastRenderedPageBreak/>
        <w:t>активизировать деятельность административной комиссии в части рассмотрения административных правонарушений за несоблюдение муниципальных правовых актов с последующим составлением протоколов;</w:t>
      </w:r>
    </w:p>
    <w:p w:rsidR="00B76DC7" w:rsidRPr="00971D2B" w:rsidRDefault="00B76DC7" w:rsidP="00B76DC7">
      <w:pPr>
        <w:numPr>
          <w:ilvl w:val="0"/>
          <w:numId w:val="10"/>
        </w:numPr>
        <w:autoSpaceDE w:val="0"/>
        <w:ind w:left="0" w:firstLine="709"/>
        <w:jc w:val="both"/>
        <w:rPr>
          <w:sz w:val="26"/>
          <w:szCs w:val="26"/>
        </w:rPr>
      </w:pPr>
      <w:r w:rsidRPr="00971D2B">
        <w:rPr>
          <w:sz w:val="26"/>
          <w:szCs w:val="26"/>
        </w:rPr>
        <w:t xml:space="preserve">повысить эффективность управления и распоряжения муниципальным имуществом: осуществляя инвентаризацию имущества, имеющегося в муниципальной собственности, с целью выявления неиспользуемого (бесхозяйного) и определения направлений его последующего использования; расширяя перечень сдаваемого в аренду имущества с целью увеличения доходов, получаемых в виде арендной платы; активизируя работу по вовлечению в хозяйственный оборот неиспользуемых объектов недвижимости и земельных участков; выявляя неиспользуемые основные фонды муниципальных учреждений для принятия соответствующих мер по их продаже или сдаче в аренду; </w:t>
      </w:r>
    </w:p>
    <w:p w:rsidR="00B76DC7" w:rsidRPr="00971D2B" w:rsidRDefault="00B76DC7" w:rsidP="00B76DC7">
      <w:pPr>
        <w:numPr>
          <w:ilvl w:val="0"/>
          <w:numId w:val="10"/>
        </w:numPr>
        <w:autoSpaceDE w:val="0"/>
        <w:ind w:left="0" w:firstLine="720"/>
        <w:jc w:val="both"/>
        <w:rPr>
          <w:sz w:val="26"/>
          <w:szCs w:val="26"/>
        </w:rPr>
      </w:pPr>
      <w:r w:rsidRPr="00971D2B">
        <w:rPr>
          <w:sz w:val="26"/>
          <w:szCs w:val="26"/>
        </w:rPr>
        <w:t>осуществлять контроль за финансово-хозяйственной деятельностью муниципальных унитарных предприятий</w:t>
      </w:r>
      <w:r w:rsidR="00563238" w:rsidRPr="00971D2B">
        <w:rPr>
          <w:sz w:val="26"/>
          <w:szCs w:val="26"/>
        </w:rPr>
        <w:t xml:space="preserve"> и обществ</w:t>
      </w:r>
      <w:r w:rsidR="006A0A28" w:rsidRPr="00971D2B">
        <w:rPr>
          <w:sz w:val="26"/>
          <w:szCs w:val="26"/>
        </w:rPr>
        <w:t xml:space="preserve"> с ограниченной ответственностью</w:t>
      </w:r>
      <w:r w:rsidR="00470EB5" w:rsidRPr="00971D2B">
        <w:rPr>
          <w:sz w:val="26"/>
          <w:szCs w:val="26"/>
        </w:rPr>
        <w:t>,</w:t>
      </w:r>
      <w:r w:rsidR="006A0A28" w:rsidRPr="00971D2B">
        <w:rPr>
          <w:sz w:val="26"/>
          <w:szCs w:val="26"/>
        </w:rPr>
        <w:t xml:space="preserve"> доли в уставных капиталах которых находятся в собственности городского округа</w:t>
      </w:r>
      <w:r w:rsidRPr="00971D2B">
        <w:rPr>
          <w:sz w:val="26"/>
          <w:szCs w:val="26"/>
        </w:rPr>
        <w:t xml:space="preserve">, полнотой и своевременностью уплаты ими в бюджет </w:t>
      </w:r>
      <w:r w:rsidR="00661E17" w:rsidRPr="00971D2B">
        <w:rPr>
          <w:sz w:val="26"/>
          <w:szCs w:val="26"/>
        </w:rPr>
        <w:t xml:space="preserve">городского округа </w:t>
      </w:r>
      <w:r w:rsidRPr="00971D2B">
        <w:rPr>
          <w:sz w:val="26"/>
          <w:szCs w:val="26"/>
        </w:rPr>
        <w:t>отчислений части прибыли</w:t>
      </w:r>
      <w:r w:rsidR="00563238" w:rsidRPr="00971D2B">
        <w:rPr>
          <w:sz w:val="26"/>
          <w:szCs w:val="26"/>
        </w:rPr>
        <w:t xml:space="preserve"> и доходов в виде прибыли, приходящейся на доли в уставных (складочных) капиталах, принадлежащие городскому округу</w:t>
      </w:r>
      <w:r w:rsidRPr="00971D2B">
        <w:rPr>
          <w:sz w:val="26"/>
          <w:szCs w:val="26"/>
        </w:rPr>
        <w:t>.</w:t>
      </w:r>
    </w:p>
    <w:p w:rsidR="00C136B8" w:rsidRPr="00971D2B" w:rsidRDefault="00C136B8">
      <w:pPr>
        <w:autoSpaceDE w:val="0"/>
        <w:ind w:firstLine="709"/>
        <w:jc w:val="both"/>
        <w:rPr>
          <w:sz w:val="26"/>
          <w:szCs w:val="26"/>
        </w:rPr>
      </w:pPr>
      <w:r w:rsidRPr="00971D2B">
        <w:rPr>
          <w:sz w:val="26"/>
          <w:szCs w:val="26"/>
        </w:rPr>
        <w:t>Успешная реализация комплекса указанных мероприятий будет являться необходимым условием для повышения эффективности системы управления муниципальными финансами и минимизации рисков несбалансированности бюджета городского округа в долгосрочном периоде.</w:t>
      </w:r>
    </w:p>
    <w:p w:rsidR="00C136B8" w:rsidRPr="00E56342" w:rsidRDefault="00C136B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136B8" w:rsidRPr="00DB794F" w:rsidRDefault="00C136B8">
      <w:pPr>
        <w:ind w:firstLine="720"/>
        <w:jc w:val="center"/>
        <w:rPr>
          <w:sz w:val="26"/>
          <w:szCs w:val="26"/>
        </w:rPr>
      </w:pPr>
      <w:r w:rsidRPr="00DB794F">
        <w:rPr>
          <w:sz w:val="26"/>
          <w:szCs w:val="26"/>
        </w:rPr>
        <w:t xml:space="preserve">3.2. Основные направления бюджетной политики </w:t>
      </w:r>
    </w:p>
    <w:p w:rsidR="00C136B8" w:rsidRPr="00DB794F" w:rsidRDefault="00C136B8">
      <w:pPr>
        <w:ind w:firstLine="720"/>
        <w:jc w:val="center"/>
        <w:rPr>
          <w:sz w:val="26"/>
          <w:szCs w:val="26"/>
        </w:rPr>
      </w:pPr>
      <w:r w:rsidRPr="00DB794F">
        <w:rPr>
          <w:sz w:val="26"/>
          <w:szCs w:val="26"/>
        </w:rPr>
        <w:t xml:space="preserve">на </w:t>
      </w:r>
      <w:r w:rsidR="00C84CDB" w:rsidRPr="00DB794F">
        <w:rPr>
          <w:sz w:val="26"/>
          <w:szCs w:val="26"/>
        </w:rPr>
        <w:t>20</w:t>
      </w:r>
      <w:r w:rsidR="00266998" w:rsidRPr="00DB794F">
        <w:rPr>
          <w:sz w:val="26"/>
          <w:szCs w:val="26"/>
        </w:rPr>
        <w:t>2</w:t>
      </w:r>
      <w:r w:rsidR="001158A4" w:rsidRPr="00DB794F">
        <w:rPr>
          <w:sz w:val="26"/>
          <w:szCs w:val="26"/>
        </w:rPr>
        <w:t>5</w:t>
      </w:r>
      <w:r w:rsidRPr="00DB794F">
        <w:rPr>
          <w:sz w:val="26"/>
          <w:szCs w:val="26"/>
        </w:rPr>
        <w:t xml:space="preserve"> год и плановый период </w:t>
      </w:r>
      <w:r w:rsidR="00C84CDB" w:rsidRPr="00DB794F">
        <w:rPr>
          <w:sz w:val="26"/>
          <w:szCs w:val="26"/>
        </w:rPr>
        <w:t>202</w:t>
      </w:r>
      <w:r w:rsidR="001158A4" w:rsidRPr="00DB794F">
        <w:rPr>
          <w:sz w:val="26"/>
          <w:szCs w:val="26"/>
        </w:rPr>
        <w:t>6</w:t>
      </w:r>
      <w:r w:rsidRPr="00DB794F">
        <w:rPr>
          <w:sz w:val="26"/>
          <w:szCs w:val="26"/>
        </w:rPr>
        <w:t xml:space="preserve"> и </w:t>
      </w:r>
      <w:r w:rsidR="00C84CDB" w:rsidRPr="00DB794F">
        <w:rPr>
          <w:sz w:val="26"/>
          <w:szCs w:val="26"/>
        </w:rPr>
        <w:t>202</w:t>
      </w:r>
      <w:r w:rsidR="001158A4" w:rsidRPr="00DB794F">
        <w:rPr>
          <w:sz w:val="26"/>
          <w:szCs w:val="26"/>
        </w:rPr>
        <w:t>7</w:t>
      </w:r>
      <w:r w:rsidRPr="00DB794F">
        <w:rPr>
          <w:sz w:val="26"/>
          <w:szCs w:val="26"/>
        </w:rPr>
        <w:t xml:space="preserve"> годов</w:t>
      </w:r>
    </w:p>
    <w:p w:rsidR="00C136B8" w:rsidRPr="00E56342" w:rsidRDefault="00C136B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36972" w:rsidRPr="001158A4" w:rsidRDefault="00A36972" w:rsidP="00A3697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1158A4">
        <w:rPr>
          <w:sz w:val="26"/>
          <w:szCs w:val="26"/>
          <w:lang w:eastAsia="ru-RU"/>
        </w:rPr>
        <w:t xml:space="preserve">Бюджетная политика городского округа </w:t>
      </w:r>
      <w:r w:rsidR="001F43C3" w:rsidRPr="001158A4">
        <w:rPr>
          <w:sz w:val="26"/>
          <w:szCs w:val="26"/>
          <w:lang w:eastAsia="ru-RU"/>
        </w:rPr>
        <w:t>ориентирована</w:t>
      </w:r>
      <w:r w:rsidRPr="001158A4">
        <w:rPr>
          <w:sz w:val="26"/>
          <w:szCs w:val="26"/>
          <w:lang w:eastAsia="ru-RU"/>
        </w:rPr>
        <w:t xml:space="preserve"> на повышение эффективности расходов </w:t>
      </w:r>
      <w:r w:rsidR="003C47AD" w:rsidRPr="001158A4">
        <w:rPr>
          <w:sz w:val="26"/>
          <w:szCs w:val="26"/>
          <w:lang w:eastAsia="ru-RU"/>
        </w:rPr>
        <w:t>городского бюджета</w:t>
      </w:r>
      <w:r w:rsidR="001F43C3" w:rsidRPr="001158A4">
        <w:rPr>
          <w:sz w:val="26"/>
          <w:szCs w:val="26"/>
          <w:lang w:eastAsia="ru-RU"/>
        </w:rPr>
        <w:t xml:space="preserve"> </w:t>
      </w:r>
      <w:r w:rsidRPr="001158A4">
        <w:rPr>
          <w:sz w:val="26"/>
          <w:szCs w:val="26"/>
          <w:lang w:eastAsia="ru-RU"/>
        </w:rPr>
        <w:t>путем реализации комплекса мероприятий</w:t>
      </w:r>
      <w:r w:rsidR="003C47AD" w:rsidRPr="001158A4">
        <w:rPr>
          <w:sz w:val="26"/>
          <w:szCs w:val="26"/>
          <w:lang w:eastAsia="ru-RU"/>
        </w:rPr>
        <w:t>,</w:t>
      </w:r>
      <w:r w:rsidR="0027012E" w:rsidRPr="001158A4">
        <w:rPr>
          <w:sz w:val="26"/>
          <w:szCs w:val="26"/>
          <w:lang w:eastAsia="ru-RU"/>
        </w:rPr>
        <w:t xml:space="preserve"> </w:t>
      </w:r>
      <w:r w:rsidRPr="001158A4">
        <w:rPr>
          <w:sz w:val="26"/>
          <w:szCs w:val="26"/>
          <w:lang w:eastAsia="ru-RU"/>
        </w:rPr>
        <w:t>направленных на:</w:t>
      </w:r>
    </w:p>
    <w:p w:rsidR="00EE6DDD" w:rsidRPr="001158A4" w:rsidRDefault="00EE6DDD" w:rsidP="00EE6DDD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1158A4">
        <w:rPr>
          <w:sz w:val="26"/>
          <w:szCs w:val="26"/>
          <w:lang w:eastAsia="ru-RU"/>
        </w:rPr>
        <w:t xml:space="preserve">- формирование реалистичного прогноза поступления доходов, основанного на прогнозе </w:t>
      </w:r>
      <w:r w:rsidRPr="001158A4">
        <w:rPr>
          <w:sz w:val="26"/>
          <w:szCs w:val="26"/>
        </w:rPr>
        <w:t xml:space="preserve">социально-экономического развития </w:t>
      </w:r>
      <w:r w:rsidRPr="001158A4">
        <w:rPr>
          <w:sz w:val="26"/>
          <w:szCs w:val="26"/>
          <w:lang w:eastAsia="ru-RU"/>
        </w:rPr>
        <w:t>городского округа на среднесрочный период;</w:t>
      </w:r>
    </w:p>
    <w:p w:rsidR="008133EC" w:rsidRPr="001158A4" w:rsidRDefault="008133EC" w:rsidP="00041E70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proofErr w:type="gramStart"/>
      <w:r w:rsidRPr="001158A4">
        <w:rPr>
          <w:sz w:val="26"/>
          <w:szCs w:val="26"/>
          <w:lang w:eastAsia="ru-RU"/>
        </w:rPr>
        <w:t xml:space="preserve">- </w:t>
      </w:r>
      <w:proofErr w:type="spellStart"/>
      <w:r w:rsidRPr="001158A4">
        <w:rPr>
          <w:sz w:val="26"/>
          <w:szCs w:val="26"/>
          <w:lang w:eastAsia="ru-RU"/>
        </w:rPr>
        <w:t>приоритизаци</w:t>
      </w:r>
      <w:r w:rsidR="00A36972" w:rsidRPr="001158A4">
        <w:rPr>
          <w:sz w:val="26"/>
          <w:szCs w:val="26"/>
          <w:lang w:eastAsia="ru-RU"/>
        </w:rPr>
        <w:t>ю</w:t>
      </w:r>
      <w:proofErr w:type="spellEnd"/>
      <w:r w:rsidRPr="001158A4">
        <w:rPr>
          <w:sz w:val="26"/>
          <w:szCs w:val="26"/>
          <w:lang w:eastAsia="ru-RU"/>
        </w:rPr>
        <w:t xml:space="preserve"> бюджетных расходов с учетом обеспечения достижения целей национальных проектов в соответствии с Указ</w:t>
      </w:r>
      <w:r w:rsidR="00DD14D5" w:rsidRPr="001158A4">
        <w:rPr>
          <w:sz w:val="26"/>
          <w:szCs w:val="26"/>
          <w:lang w:eastAsia="ru-RU"/>
        </w:rPr>
        <w:t>а</w:t>
      </w:r>
      <w:r w:rsidRPr="001158A4">
        <w:rPr>
          <w:sz w:val="26"/>
          <w:szCs w:val="26"/>
          <w:lang w:eastAsia="ru-RU"/>
        </w:rPr>
        <w:t>м</w:t>
      </w:r>
      <w:r w:rsidR="00DD14D5" w:rsidRPr="001158A4">
        <w:rPr>
          <w:sz w:val="26"/>
          <w:szCs w:val="26"/>
          <w:lang w:eastAsia="ru-RU"/>
        </w:rPr>
        <w:t>и</w:t>
      </w:r>
      <w:r w:rsidRPr="001158A4">
        <w:rPr>
          <w:sz w:val="26"/>
          <w:szCs w:val="26"/>
          <w:lang w:eastAsia="ru-RU"/>
        </w:rPr>
        <w:t xml:space="preserve"> № 204</w:t>
      </w:r>
      <w:r w:rsidR="001C6D42" w:rsidRPr="001158A4">
        <w:rPr>
          <w:sz w:val="26"/>
          <w:szCs w:val="26"/>
          <w:lang w:eastAsia="ru-RU"/>
        </w:rPr>
        <w:t xml:space="preserve"> и</w:t>
      </w:r>
      <w:r w:rsidRPr="001158A4">
        <w:rPr>
          <w:sz w:val="26"/>
          <w:szCs w:val="26"/>
          <w:lang w:eastAsia="ru-RU"/>
        </w:rPr>
        <w:t xml:space="preserve"> </w:t>
      </w:r>
      <w:r w:rsidR="001C6D42" w:rsidRPr="001158A4">
        <w:rPr>
          <w:sz w:val="26"/>
          <w:szCs w:val="26"/>
          <w:shd w:val="clear" w:color="auto" w:fill="FFFFFF" w:themeFill="background1"/>
          <w:lang w:eastAsia="ru-RU"/>
        </w:rPr>
        <w:t xml:space="preserve">№ </w:t>
      </w:r>
      <w:r w:rsidR="001158A4" w:rsidRPr="001158A4">
        <w:rPr>
          <w:sz w:val="26"/>
          <w:szCs w:val="26"/>
          <w:shd w:val="clear" w:color="auto" w:fill="FFFFFF" w:themeFill="background1"/>
          <w:lang w:eastAsia="ru-RU"/>
        </w:rPr>
        <w:t>309</w:t>
      </w:r>
      <w:r w:rsidR="001C6D42" w:rsidRPr="001158A4">
        <w:rPr>
          <w:sz w:val="26"/>
          <w:szCs w:val="26"/>
          <w:shd w:val="clear" w:color="auto" w:fill="FFFFFF" w:themeFill="background1"/>
          <w:lang w:eastAsia="ru-RU"/>
        </w:rPr>
        <w:t>,</w:t>
      </w:r>
      <w:r w:rsidR="00DD14D5" w:rsidRPr="001158A4">
        <w:rPr>
          <w:sz w:val="26"/>
          <w:szCs w:val="26"/>
          <w:lang w:eastAsia="ru-RU"/>
        </w:rPr>
        <w:t xml:space="preserve"> направленных на повышение уровня жизни граждан, создание комфортных условий для их проживания, обеспечение достойного эффективного труда людей и успешного предпринимательства, цифровую трансфо</w:t>
      </w:r>
      <w:r w:rsidR="00176C75" w:rsidRPr="001158A4">
        <w:rPr>
          <w:sz w:val="26"/>
          <w:szCs w:val="26"/>
          <w:lang w:eastAsia="ru-RU"/>
        </w:rPr>
        <w:t>р</w:t>
      </w:r>
      <w:r w:rsidR="00DD14D5" w:rsidRPr="001158A4">
        <w:rPr>
          <w:sz w:val="26"/>
          <w:szCs w:val="26"/>
          <w:lang w:eastAsia="ru-RU"/>
        </w:rPr>
        <w:t>мацию</w:t>
      </w:r>
      <w:r w:rsidR="00176C75" w:rsidRPr="001158A4">
        <w:rPr>
          <w:sz w:val="26"/>
          <w:szCs w:val="26"/>
          <w:lang w:eastAsia="ru-RU"/>
        </w:rPr>
        <w:t xml:space="preserve">, а также </w:t>
      </w:r>
      <w:r w:rsidRPr="001158A4">
        <w:rPr>
          <w:sz w:val="26"/>
          <w:szCs w:val="26"/>
          <w:lang w:eastAsia="ru-RU"/>
        </w:rPr>
        <w:t>необходимости реализации на территории городского округа программ по основным направлениям стратегического развития Российской Федерации;</w:t>
      </w:r>
      <w:proofErr w:type="gramEnd"/>
    </w:p>
    <w:p w:rsidR="008133EC" w:rsidRPr="001158A4" w:rsidRDefault="008133EC" w:rsidP="00041E70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1158A4">
        <w:rPr>
          <w:sz w:val="26"/>
          <w:szCs w:val="26"/>
          <w:lang w:eastAsia="ru-RU"/>
        </w:rPr>
        <w:t>- повышение эффективности бюджетных расходов, формирование бюджетных параметров</w:t>
      </w:r>
      <w:r w:rsidR="009C21F5" w:rsidRPr="001158A4">
        <w:rPr>
          <w:sz w:val="26"/>
          <w:szCs w:val="26"/>
          <w:lang w:eastAsia="ru-RU"/>
        </w:rPr>
        <w:t>,</w:t>
      </w:r>
      <w:r w:rsidRPr="001158A4">
        <w:rPr>
          <w:sz w:val="26"/>
          <w:szCs w:val="26"/>
          <w:lang w:eastAsia="ru-RU"/>
        </w:rPr>
        <w:t xml:space="preserve"> исходя из необходимости безусловного исполнения действующих расходных обязательств, в том числе с учетом их оптимизации и эффективности исполнения, осуществления взвешенного подхода к принятию новых расходных обязательств и сокращения неэффективных бюджетных расходов;</w:t>
      </w:r>
    </w:p>
    <w:p w:rsidR="008133EC" w:rsidRPr="00DB794F" w:rsidRDefault="008133EC" w:rsidP="00041E70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B794F">
        <w:rPr>
          <w:sz w:val="26"/>
          <w:szCs w:val="26"/>
          <w:lang w:eastAsia="ru-RU"/>
        </w:rPr>
        <w:t xml:space="preserve">- совершенствование инструментов программно-целевого планирования и управления с учетом приоритетов социально-экономического развития городского округа и реальных финансовых возможностей бюджета городского округа, развития </w:t>
      </w:r>
      <w:r w:rsidRPr="00DB794F">
        <w:rPr>
          <w:sz w:val="26"/>
          <w:szCs w:val="26"/>
          <w:lang w:eastAsia="ru-RU"/>
        </w:rPr>
        <w:lastRenderedPageBreak/>
        <w:t>механизма проектного управления, дальнейшего совершенствования системы оценки эффективности реализации муниципальных программ;</w:t>
      </w:r>
    </w:p>
    <w:p w:rsidR="00EE6DDD" w:rsidRPr="00DB794F" w:rsidRDefault="00EE6DDD" w:rsidP="00EE6DDD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B794F">
        <w:rPr>
          <w:sz w:val="26"/>
          <w:szCs w:val="26"/>
          <w:lang w:eastAsia="ru-RU"/>
        </w:rPr>
        <w:t>- развитие инициативного бюджетирования в городском округе в целях вовлечения граждан в решение первоочередных проблем местного значения и повышения уровня доверия к власти</w:t>
      </w:r>
      <w:r w:rsidR="00176C75" w:rsidRPr="00DB794F">
        <w:rPr>
          <w:sz w:val="26"/>
          <w:szCs w:val="26"/>
          <w:lang w:eastAsia="ru-RU"/>
        </w:rPr>
        <w:t>;</w:t>
      </w:r>
    </w:p>
    <w:p w:rsidR="00176C75" w:rsidRPr="00DB794F" w:rsidRDefault="00176C75" w:rsidP="00EE6DDD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B794F">
        <w:rPr>
          <w:sz w:val="26"/>
          <w:szCs w:val="26"/>
          <w:lang w:eastAsia="ru-RU"/>
        </w:rPr>
        <w:t>- поддержк</w:t>
      </w:r>
      <w:r w:rsidR="00C00680" w:rsidRPr="00DB794F">
        <w:rPr>
          <w:sz w:val="26"/>
          <w:szCs w:val="26"/>
          <w:lang w:eastAsia="ru-RU"/>
        </w:rPr>
        <w:t>у</w:t>
      </w:r>
      <w:r w:rsidRPr="00DB794F">
        <w:rPr>
          <w:sz w:val="26"/>
          <w:szCs w:val="26"/>
          <w:lang w:eastAsia="ru-RU"/>
        </w:rPr>
        <w:t xml:space="preserve"> семей участников специальной военной операции;</w:t>
      </w:r>
    </w:p>
    <w:p w:rsidR="00A55DB2" w:rsidRPr="00DB794F" w:rsidRDefault="00812240" w:rsidP="00041E70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B794F">
        <w:rPr>
          <w:sz w:val="26"/>
          <w:szCs w:val="26"/>
          <w:lang w:eastAsia="ru-RU"/>
        </w:rPr>
        <w:t>- повышение эффективности муниципального управления за счет реализации принципов</w:t>
      </w:r>
      <w:r w:rsidR="00A55DB2" w:rsidRPr="00DB794F">
        <w:rPr>
          <w:sz w:val="26"/>
          <w:szCs w:val="26"/>
          <w:lang w:eastAsia="ru-RU"/>
        </w:rPr>
        <w:t xml:space="preserve"> </w:t>
      </w:r>
      <w:r w:rsidR="008133EC" w:rsidRPr="00DB794F">
        <w:rPr>
          <w:sz w:val="26"/>
          <w:szCs w:val="26"/>
          <w:lang w:eastAsia="ru-RU"/>
        </w:rPr>
        <w:t xml:space="preserve">прозрачности и открытости </w:t>
      </w:r>
      <w:r w:rsidR="00A55DB2" w:rsidRPr="00DB794F">
        <w:rPr>
          <w:sz w:val="26"/>
          <w:szCs w:val="26"/>
          <w:lang w:eastAsia="ru-RU"/>
        </w:rPr>
        <w:t xml:space="preserve">управления муниципальными финансами, раскрытия информации о </w:t>
      </w:r>
      <w:r w:rsidR="001D6DC2" w:rsidRPr="00DB794F">
        <w:rPr>
          <w:sz w:val="26"/>
          <w:szCs w:val="26"/>
          <w:lang w:eastAsia="ru-RU"/>
        </w:rPr>
        <w:t>б</w:t>
      </w:r>
      <w:r w:rsidR="00A55DB2" w:rsidRPr="00DB794F">
        <w:rPr>
          <w:sz w:val="26"/>
          <w:szCs w:val="26"/>
          <w:lang w:eastAsia="ru-RU"/>
        </w:rPr>
        <w:t xml:space="preserve">юджете </w:t>
      </w:r>
      <w:r w:rsidR="001D6DC2" w:rsidRPr="00DB794F">
        <w:rPr>
          <w:sz w:val="26"/>
          <w:szCs w:val="26"/>
          <w:lang w:eastAsia="ru-RU"/>
        </w:rPr>
        <w:t xml:space="preserve">городского округа </w:t>
      </w:r>
      <w:r w:rsidR="00A55DB2" w:rsidRPr="00DB794F">
        <w:rPr>
          <w:sz w:val="26"/>
          <w:szCs w:val="26"/>
          <w:lang w:eastAsia="ru-RU"/>
        </w:rPr>
        <w:t>и бюдже</w:t>
      </w:r>
      <w:r w:rsidR="009C21F5" w:rsidRPr="00DB794F">
        <w:rPr>
          <w:sz w:val="26"/>
          <w:szCs w:val="26"/>
          <w:lang w:eastAsia="ru-RU"/>
        </w:rPr>
        <w:t>тном процессе городского округа;</w:t>
      </w:r>
    </w:p>
    <w:p w:rsidR="003267A5" w:rsidRPr="00DB794F" w:rsidRDefault="003267A5" w:rsidP="00041E70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B794F">
        <w:rPr>
          <w:sz w:val="26"/>
          <w:szCs w:val="26"/>
          <w:lang w:eastAsia="ru-RU"/>
        </w:rPr>
        <w:t xml:space="preserve">- обеспечение </w:t>
      </w:r>
      <w:r w:rsidR="002955AB" w:rsidRPr="00DB794F">
        <w:rPr>
          <w:sz w:val="26"/>
          <w:szCs w:val="26"/>
          <w:lang w:eastAsia="ru-RU"/>
        </w:rPr>
        <w:t>прозрачности и открытости бюджета и бюджетного процесса</w:t>
      </w:r>
      <w:r w:rsidR="009C21F5" w:rsidRPr="00DB794F">
        <w:rPr>
          <w:sz w:val="26"/>
          <w:szCs w:val="26"/>
          <w:lang w:eastAsia="ru-RU"/>
        </w:rPr>
        <w:t>;</w:t>
      </w:r>
    </w:p>
    <w:p w:rsidR="00812240" w:rsidRPr="00DB794F" w:rsidRDefault="00812240" w:rsidP="00041E70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B794F">
        <w:rPr>
          <w:sz w:val="26"/>
          <w:szCs w:val="26"/>
          <w:lang w:eastAsia="ru-RU"/>
        </w:rPr>
        <w:t>- развитие и совершенствование системы финансового контроля.</w:t>
      </w:r>
    </w:p>
    <w:p w:rsidR="0074660B" w:rsidRPr="00E56342" w:rsidRDefault="0074660B" w:rsidP="0074660B">
      <w:pPr>
        <w:pStyle w:val="ConsPlusNormal"/>
        <w:ind w:firstLine="709"/>
        <w:jc w:val="center"/>
        <w:rPr>
          <w:rStyle w:val="FontStyle44"/>
          <w:spacing w:val="0"/>
          <w:sz w:val="26"/>
          <w:szCs w:val="26"/>
          <w:highlight w:val="yellow"/>
        </w:rPr>
      </w:pPr>
    </w:p>
    <w:p w:rsidR="00077274" w:rsidRPr="00217F76" w:rsidRDefault="0074660B" w:rsidP="0074660B">
      <w:pPr>
        <w:pStyle w:val="ConsPlusNormal"/>
        <w:ind w:firstLine="709"/>
        <w:jc w:val="center"/>
        <w:rPr>
          <w:rStyle w:val="FontStyle44"/>
          <w:spacing w:val="0"/>
          <w:sz w:val="26"/>
          <w:szCs w:val="26"/>
        </w:rPr>
      </w:pPr>
      <w:r w:rsidRPr="00217F76">
        <w:rPr>
          <w:rStyle w:val="FontStyle44"/>
          <w:spacing w:val="0"/>
          <w:sz w:val="26"/>
          <w:szCs w:val="26"/>
        </w:rPr>
        <w:t>3.3.</w:t>
      </w:r>
      <w:r w:rsidR="00077274" w:rsidRPr="00217F76">
        <w:rPr>
          <w:rStyle w:val="FontStyle44"/>
          <w:spacing w:val="0"/>
          <w:sz w:val="26"/>
          <w:szCs w:val="26"/>
        </w:rPr>
        <w:t xml:space="preserve"> </w:t>
      </w:r>
      <w:r w:rsidRPr="00217F76">
        <w:rPr>
          <w:rStyle w:val="FontStyle44"/>
          <w:spacing w:val="0"/>
          <w:sz w:val="26"/>
          <w:szCs w:val="26"/>
        </w:rPr>
        <w:t>Бюджетная политика в области управления</w:t>
      </w:r>
      <w:r w:rsidR="00CB5B82" w:rsidRPr="00217F76">
        <w:rPr>
          <w:rStyle w:val="FontStyle44"/>
          <w:spacing w:val="0"/>
          <w:sz w:val="26"/>
          <w:szCs w:val="26"/>
        </w:rPr>
        <w:t xml:space="preserve"> </w:t>
      </w:r>
      <w:r w:rsidRPr="00217F76">
        <w:rPr>
          <w:rStyle w:val="FontStyle44"/>
          <w:spacing w:val="0"/>
          <w:sz w:val="26"/>
          <w:szCs w:val="26"/>
        </w:rPr>
        <w:t>муниципальным долгом</w:t>
      </w:r>
    </w:p>
    <w:p w:rsidR="00077274" w:rsidRPr="00217F76" w:rsidRDefault="00077274" w:rsidP="00077274">
      <w:pPr>
        <w:pStyle w:val="ConsPlusNormal"/>
        <w:ind w:firstLine="709"/>
        <w:jc w:val="both"/>
        <w:rPr>
          <w:rStyle w:val="FontStyle44"/>
          <w:spacing w:val="0"/>
          <w:sz w:val="26"/>
          <w:szCs w:val="26"/>
        </w:rPr>
      </w:pPr>
    </w:p>
    <w:p w:rsidR="00077274" w:rsidRPr="00217F76" w:rsidRDefault="00077274" w:rsidP="00077274">
      <w:pPr>
        <w:pStyle w:val="ConsPlusNormal"/>
        <w:tabs>
          <w:tab w:val="left" w:pos="567"/>
        </w:tabs>
        <w:ind w:firstLine="709"/>
        <w:jc w:val="both"/>
        <w:rPr>
          <w:rStyle w:val="FontStyle44"/>
          <w:spacing w:val="0"/>
          <w:sz w:val="26"/>
          <w:szCs w:val="26"/>
        </w:rPr>
      </w:pPr>
      <w:r w:rsidRPr="00217F76">
        <w:rPr>
          <w:rStyle w:val="FontStyle44"/>
          <w:spacing w:val="0"/>
          <w:sz w:val="26"/>
          <w:szCs w:val="26"/>
        </w:rPr>
        <w:t>Основным направлением бюджетной политики городского округа в области муниципального долга остаётся формирование сбалансированного бюджета городского округа на очередной год и на плановый период и</w:t>
      </w:r>
      <w:r w:rsidR="00592B48" w:rsidRPr="00217F76">
        <w:rPr>
          <w:rStyle w:val="FontStyle44"/>
          <w:spacing w:val="0"/>
          <w:sz w:val="26"/>
          <w:szCs w:val="26"/>
        </w:rPr>
        <w:t xml:space="preserve"> привлечение бюджетных кредитов з</w:t>
      </w:r>
      <w:r w:rsidRPr="00217F76">
        <w:rPr>
          <w:rStyle w:val="FontStyle44"/>
          <w:spacing w:val="0"/>
          <w:sz w:val="26"/>
          <w:szCs w:val="26"/>
        </w:rPr>
        <w:t>а счет средств областного бюджета:</w:t>
      </w:r>
    </w:p>
    <w:p w:rsidR="00077274" w:rsidRPr="00217F76" w:rsidRDefault="00077274" w:rsidP="00077274">
      <w:pPr>
        <w:pStyle w:val="ConsPlusNormal"/>
        <w:tabs>
          <w:tab w:val="left" w:pos="567"/>
        </w:tabs>
        <w:ind w:firstLine="709"/>
        <w:jc w:val="both"/>
        <w:rPr>
          <w:rStyle w:val="FontStyle44"/>
          <w:spacing w:val="0"/>
          <w:sz w:val="26"/>
          <w:szCs w:val="26"/>
        </w:rPr>
      </w:pPr>
      <w:r w:rsidRPr="00217F76">
        <w:rPr>
          <w:rStyle w:val="FontStyle44"/>
          <w:spacing w:val="0"/>
          <w:sz w:val="26"/>
          <w:szCs w:val="26"/>
        </w:rPr>
        <w:t>- на покрытие кассового разрыва текущего года;</w:t>
      </w:r>
    </w:p>
    <w:p w:rsidR="00077274" w:rsidRPr="00217F76" w:rsidRDefault="00077274" w:rsidP="00077274">
      <w:pPr>
        <w:pStyle w:val="ConsPlusNormal"/>
        <w:tabs>
          <w:tab w:val="left" w:pos="567"/>
        </w:tabs>
        <w:ind w:firstLine="709"/>
        <w:jc w:val="both"/>
        <w:rPr>
          <w:rStyle w:val="FontStyle44"/>
          <w:spacing w:val="0"/>
          <w:sz w:val="26"/>
          <w:szCs w:val="26"/>
        </w:rPr>
      </w:pPr>
      <w:r w:rsidRPr="00217F76">
        <w:rPr>
          <w:rStyle w:val="FontStyle44"/>
          <w:spacing w:val="0"/>
          <w:sz w:val="26"/>
          <w:szCs w:val="26"/>
        </w:rPr>
        <w:t>- на предоставление целевых кредитов.</w:t>
      </w:r>
    </w:p>
    <w:p w:rsidR="00D008D5" w:rsidRPr="00217F76" w:rsidRDefault="00647903" w:rsidP="00D008D5">
      <w:pPr>
        <w:suppressAutoHyphens w:val="0"/>
        <w:ind w:firstLine="709"/>
        <w:jc w:val="both"/>
        <w:rPr>
          <w:rStyle w:val="FontStyle44"/>
          <w:spacing w:val="0"/>
          <w:sz w:val="26"/>
          <w:szCs w:val="26"/>
        </w:rPr>
      </w:pPr>
      <w:r w:rsidRPr="00217F76">
        <w:rPr>
          <w:rStyle w:val="FontStyle44"/>
          <w:spacing w:val="0"/>
          <w:sz w:val="26"/>
          <w:szCs w:val="26"/>
        </w:rPr>
        <w:t xml:space="preserve">С целью обеспечения сбалансированности бюджетных средств </w:t>
      </w:r>
      <w:r w:rsidR="00592B48" w:rsidRPr="00217F76">
        <w:rPr>
          <w:rStyle w:val="FontStyle44"/>
          <w:spacing w:val="0"/>
          <w:sz w:val="26"/>
          <w:szCs w:val="26"/>
        </w:rPr>
        <w:t xml:space="preserve">будут </w:t>
      </w:r>
      <w:proofErr w:type="gramStart"/>
      <w:r w:rsidR="00592B48" w:rsidRPr="00217F76">
        <w:rPr>
          <w:rStyle w:val="FontStyle44"/>
          <w:spacing w:val="0"/>
          <w:sz w:val="26"/>
          <w:szCs w:val="26"/>
        </w:rPr>
        <w:t>проводится</w:t>
      </w:r>
      <w:proofErr w:type="gramEnd"/>
      <w:r w:rsidRPr="00217F76">
        <w:rPr>
          <w:rStyle w:val="FontStyle44"/>
          <w:spacing w:val="0"/>
          <w:sz w:val="26"/>
          <w:szCs w:val="26"/>
        </w:rPr>
        <w:t xml:space="preserve"> мероприятия</w:t>
      </w:r>
      <w:r w:rsidR="00B902C1" w:rsidRPr="00217F76">
        <w:rPr>
          <w:rStyle w:val="FontStyle44"/>
          <w:spacing w:val="0"/>
          <w:sz w:val="26"/>
          <w:szCs w:val="26"/>
        </w:rPr>
        <w:t>,</w:t>
      </w:r>
      <w:r w:rsidRPr="00217F76">
        <w:rPr>
          <w:rStyle w:val="FontStyle44"/>
          <w:spacing w:val="0"/>
          <w:sz w:val="26"/>
          <w:szCs w:val="26"/>
        </w:rPr>
        <w:t xml:space="preserve"> направленные на </w:t>
      </w:r>
    </w:p>
    <w:p w:rsidR="00D008D5" w:rsidRPr="00217F76" w:rsidRDefault="00D008D5" w:rsidP="00D008D5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217F76">
        <w:rPr>
          <w:rStyle w:val="FontStyle44"/>
          <w:spacing w:val="0"/>
          <w:sz w:val="26"/>
          <w:szCs w:val="26"/>
        </w:rPr>
        <w:t xml:space="preserve">- </w:t>
      </w:r>
      <w:r w:rsidRPr="00217F76">
        <w:rPr>
          <w:sz w:val="26"/>
          <w:szCs w:val="26"/>
          <w:lang w:eastAsia="ru-RU"/>
        </w:rPr>
        <w:t>снижение дефицита бюджета городского округа;</w:t>
      </w:r>
    </w:p>
    <w:p w:rsidR="00D008D5" w:rsidRPr="00217F76" w:rsidRDefault="00D008D5" w:rsidP="00D008D5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217F76">
        <w:rPr>
          <w:sz w:val="26"/>
          <w:szCs w:val="26"/>
          <w:lang w:eastAsia="ru-RU"/>
        </w:rPr>
        <w:t>- поддержание долговой нагрузки на экономически безопасном уровне;</w:t>
      </w:r>
    </w:p>
    <w:p w:rsidR="00D008D5" w:rsidRPr="00217F76" w:rsidRDefault="00D008D5" w:rsidP="00D008D5">
      <w:pPr>
        <w:tabs>
          <w:tab w:val="left" w:pos="7455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217F76">
        <w:rPr>
          <w:sz w:val="26"/>
          <w:szCs w:val="26"/>
          <w:lang w:eastAsia="ru-RU"/>
        </w:rPr>
        <w:t>- своевременное ис</w:t>
      </w:r>
      <w:r w:rsidR="00516953" w:rsidRPr="00217F76">
        <w:rPr>
          <w:sz w:val="26"/>
          <w:szCs w:val="26"/>
          <w:lang w:eastAsia="ru-RU"/>
        </w:rPr>
        <w:t>полнение долговых обязательств;</w:t>
      </w:r>
    </w:p>
    <w:p w:rsidR="00D008D5" w:rsidRPr="00592B48" w:rsidRDefault="00D008D5" w:rsidP="00D008D5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217F76">
        <w:rPr>
          <w:sz w:val="26"/>
          <w:szCs w:val="26"/>
          <w:lang w:eastAsia="ru-RU"/>
        </w:rPr>
        <w:t>- снижение расходов на обслуживание муниципального долга.</w:t>
      </w:r>
    </w:p>
    <w:p w:rsidR="0078719A" w:rsidRPr="00592B48" w:rsidRDefault="0078719A" w:rsidP="00041E7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4050" w:rsidRPr="0054236A" w:rsidRDefault="00B54050" w:rsidP="0078719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4236A">
        <w:rPr>
          <w:rFonts w:ascii="Times New Roman" w:hAnsi="Times New Roman" w:cs="Times New Roman"/>
          <w:sz w:val="26"/>
          <w:szCs w:val="26"/>
        </w:rPr>
        <w:t>3.</w:t>
      </w:r>
      <w:r w:rsidR="0074660B" w:rsidRPr="0054236A">
        <w:rPr>
          <w:rFonts w:ascii="Times New Roman" w:hAnsi="Times New Roman" w:cs="Times New Roman"/>
          <w:sz w:val="26"/>
          <w:szCs w:val="26"/>
        </w:rPr>
        <w:t>4</w:t>
      </w:r>
      <w:r w:rsidRPr="0054236A">
        <w:rPr>
          <w:rFonts w:ascii="Times New Roman" w:hAnsi="Times New Roman" w:cs="Times New Roman"/>
          <w:sz w:val="26"/>
          <w:szCs w:val="26"/>
        </w:rPr>
        <w:t>. Основные подходы к формированию бюджета городского округа</w:t>
      </w:r>
    </w:p>
    <w:p w:rsidR="00B54050" w:rsidRPr="0054236A" w:rsidRDefault="00B54050" w:rsidP="0078719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4236A">
        <w:rPr>
          <w:rFonts w:ascii="Times New Roman" w:hAnsi="Times New Roman" w:cs="Times New Roman"/>
          <w:sz w:val="26"/>
          <w:szCs w:val="26"/>
        </w:rPr>
        <w:t>на 20</w:t>
      </w:r>
      <w:r w:rsidR="00624463" w:rsidRPr="0054236A">
        <w:rPr>
          <w:rFonts w:ascii="Times New Roman" w:hAnsi="Times New Roman" w:cs="Times New Roman"/>
          <w:sz w:val="26"/>
          <w:szCs w:val="26"/>
        </w:rPr>
        <w:t>2</w:t>
      </w:r>
      <w:r w:rsidR="0054236A">
        <w:rPr>
          <w:rFonts w:ascii="Times New Roman" w:hAnsi="Times New Roman" w:cs="Times New Roman"/>
          <w:sz w:val="26"/>
          <w:szCs w:val="26"/>
        </w:rPr>
        <w:t>5</w:t>
      </w:r>
      <w:r w:rsidRPr="0054236A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236A">
        <w:rPr>
          <w:rFonts w:ascii="Times New Roman" w:hAnsi="Times New Roman" w:cs="Times New Roman"/>
          <w:sz w:val="26"/>
          <w:szCs w:val="26"/>
        </w:rPr>
        <w:t>6</w:t>
      </w:r>
      <w:r w:rsidRPr="0054236A">
        <w:rPr>
          <w:rFonts w:ascii="Times New Roman" w:hAnsi="Times New Roman" w:cs="Times New Roman"/>
          <w:sz w:val="26"/>
          <w:szCs w:val="26"/>
        </w:rPr>
        <w:t xml:space="preserve"> и 202</w:t>
      </w:r>
      <w:r w:rsidR="0054236A">
        <w:rPr>
          <w:rFonts w:ascii="Times New Roman" w:hAnsi="Times New Roman" w:cs="Times New Roman"/>
          <w:sz w:val="26"/>
          <w:szCs w:val="26"/>
        </w:rPr>
        <w:t>7</w:t>
      </w:r>
      <w:r w:rsidRPr="0054236A">
        <w:rPr>
          <w:rFonts w:ascii="Times New Roman" w:hAnsi="Times New Roman" w:cs="Times New Roman"/>
          <w:sz w:val="26"/>
          <w:szCs w:val="26"/>
        </w:rPr>
        <w:t xml:space="preserve"> год</w:t>
      </w:r>
      <w:r w:rsidR="00266998" w:rsidRPr="0054236A">
        <w:rPr>
          <w:rFonts w:ascii="Times New Roman" w:hAnsi="Times New Roman" w:cs="Times New Roman"/>
          <w:sz w:val="26"/>
          <w:szCs w:val="26"/>
        </w:rPr>
        <w:t>ов</w:t>
      </w:r>
    </w:p>
    <w:p w:rsidR="00E14BCD" w:rsidRPr="00E56342" w:rsidRDefault="00E14BCD" w:rsidP="0078719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B42453" w:rsidRPr="00E56342" w:rsidRDefault="00B42453" w:rsidP="003267A5">
      <w:pPr>
        <w:suppressAutoHyphens w:val="0"/>
        <w:ind w:firstLine="709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54236A">
        <w:rPr>
          <w:sz w:val="26"/>
          <w:szCs w:val="26"/>
        </w:rPr>
        <w:t>Параметры бюджета городского округа на 202</w:t>
      </w:r>
      <w:r w:rsidR="0054236A" w:rsidRPr="0054236A">
        <w:rPr>
          <w:sz w:val="26"/>
          <w:szCs w:val="26"/>
        </w:rPr>
        <w:t>5</w:t>
      </w:r>
      <w:r w:rsidR="00624463" w:rsidRPr="0054236A">
        <w:rPr>
          <w:sz w:val="26"/>
          <w:szCs w:val="26"/>
        </w:rPr>
        <w:t xml:space="preserve"> год и плановый период </w:t>
      </w:r>
      <w:r w:rsidRPr="0054236A">
        <w:rPr>
          <w:sz w:val="26"/>
          <w:szCs w:val="26"/>
        </w:rPr>
        <w:t>202</w:t>
      </w:r>
      <w:r w:rsidR="0054236A" w:rsidRPr="0054236A">
        <w:rPr>
          <w:sz w:val="26"/>
          <w:szCs w:val="26"/>
        </w:rPr>
        <w:t>6</w:t>
      </w:r>
      <w:r w:rsidR="00624463" w:rsidRPr="0054236A">
        <w:rPr>
          <w:sz w:val="26"/>
          <w:szCs w:val="26"/>
        </w:rPr>
        <w:t xml:space="preserve"> и 202</w:t>
      </w:r>
      <w:r w:rsidR="0054236A" w:rsidRPr="0054236A">
        <w:rPr>
          <w:sz w:val="26"/>
          <w:szCs w:val="26"/>
        </w:rPr>
        <w:t>7</w:t>
      </w:r>
      <w:r w:rsidRPr="0054236A">
        <w:rPr>
          <w:sz w:val="26"/>
          <w:szCs w:val="26"/>
        </w:rPr>
        <w:t xml:space="preserve"> год</w:t>
      </w:r>
      <w:r w:rsidR="00266998" w:rsidRPr="0054236A">
        <w:rPr>
          <w:sz w:val="26"/>
          <w:szCs w:val="26"/>
        </w:rPr>
        <w:t>ов</w:t>
      </w:r>
      <w:r w:rsidRPr="0054236A">
        <w:rPr>
          <w:rFonts w:eastAsia="Calibri"/>
          <w:sz w:val="26"/>
          <w:szCs w:val="26"/>
          <w:lang w:eastAsia="en-US"/>
        </w:rPr>
        <w:t xml:space="preserve"> будут определяться с учетом задач, обозначенных в Указ</w:t>
      </w:r>
      <w:r w:rsidR="00E14BCD" w:rsidRPr="0054236A">
        <w:rPr>
          <w:rFonts w:eastAsia="Calibri"/>
          <w:sz w:val="26"/>
          <w:szCs w:val="26"/>
          <w:lang w:eastAsia="en-US"/>
        </w:rPr>
        <w:t>ах</w:t>
      </w:r>
      <w:r w:rsidRPr="0054236A">
        <w:rPr>
          <w:rFonts w:eastAsia="Calibri"/>
          <w:sz w:val="26"/>
          <w:szCs w:val="26"/>
          <w:lang w:eastAsia="en-US"/>
        </w:rPr>
        <w:t xml:space="preserve"> № 204</w:t>
      </w:r>
      <w:r w:rsidR="00AA5327" w:rsidRPr="0054236A">
        <w:rPr>
          <w:rFonts w:eastAsia="Calibri"/>
          <w:sz w:val="26"/>
          <w:szCs w:val="26"/>
          <w:lang w:eastAsia="en-US"/>
        </w:rPr>
        <w:t xml:space="preserve">, </w:t>
      </w:r>
      <w:r w:rsidR="00516953" w:rsidRPr="00516953">
        <w:rPr>
          <w:rFonts w:eastAsia="Calibri"/>
          <w:sz w:val="26"/>
          <w:szCs w:val="26"/>
          <w:lang w:eastAsia="en-US"/>
        </w:rPr>
        <w:t>№ 309</w:t>
      </w:r>
      <w:r w:rsidR="005B5DAC">
        <w:rPr>
          <w:rFonts w:eastAsia="Calibri"/>
          <w:sz w:val="26"/>
          <w:szCs w:val="26"/>
          <w:lang w:eastAsia="en-US"/>
        </w:rPr>
        <w:t>.</w:t>
      </w:r>
    </w:p>
    <w:p w:rsidR="00571A15" w:rsidRPr="0054236A" w:rsidRDefault="00571A15" w:rsidP="003267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36A">
        <w:rPr>
          <w:rFonts w:ascii="Times New Roman" w:hAnsi="Times New Roman" w:cs="Times New Roman"/>
          <w:sz w:val="26"/>
          <w:szCs w:val="26"/>
          <w:lang w:eastAsia="ru-RU"/>
        </w:rPr>
        <w:t xml:space="preserve">На этапе </w:t>
      </w:r>
      <w:proofErr w:type="gramStart"/>
      <w:r w:rsidRPr="0054236A">
        <w:rPr>
          <w:rFonts w:ascii="Times New Roman" w:hAnsi="Times New Roman" w:cs="Times New Roman"/>
          <w:sz w:val="26"/>
          <w:szCs w:val="26"/>
          <w:lang w:eastAsia="ru-RU"/>
        </w:rPr>
        <w:t xml:space="preserve">формирования проекта </w:t>
      </w:r>
      <w:r w:rsidR="009A46DD" w:rsidRPr="0054236A">
        <w:rPr>
          <w:rFonts w:ascii="Times New Roman" w:hAnsi="Times New Roman" w:cs="Times New Roman"/>
          <w:sz w:val="26"/>
          <w:szCs w:val="26"/>
          <w:lang w:eastAsia="ru-RU"/>
        </w:rPr>
        <w:t xml:space="preserve">доходной части </w:t>
      </w:r>
      <w:r w:rsidRPr="0054236A">
        <w:rPr>
          <w:rFonts w:ascii="Times New Roman" w:hAnsi="Times New Roman" w:cs="Times New Roman"/>
          <w:sz w:val="26"/>
          <w:szCs w:val="26"/>
        </w:rPr>
        <w:t>бюджета городского округа</w:t>
      </w:r>
      <w:proofErr w:type="gramEnd"/>
      <w:r w:rsidRPr="0054236A">
        <w:rPr>
          <w:rFonts w:ascii="Times New Roman" w:hAnsi="Times New Roman" w:cs="Times New Roman"/>
          <w:sz w:val="26"/>
          <w:szCs w:val="26"/>
        </w:rPr>
        <w:t xml:space="preserve"> </w:t>
      </w:r>
      <w:r w:rsidR="00624463" w:rsidRPr="0054236A">
        <w:rPr>
          <w:rFonts w:ascii="Times New Roman" w:hAnsi="Times New Roman" w:cs="Times New Roman"/>
          <w:sz w:val="26"/>
          <w:szCs w:val="26"/>
        </w:rPr>
        <w:t>на 202</w:t>
      </w:r>
      <w:r w:rsidR="0054236A" w:rsidRPr="0054236A">
        <w:rPr>
          <w:rFonts w:ascii="Times New Roman" w:hAnsi="Times New Roman" w:cs="Times New Roman"/>
          <w:sz w:val="26"/>
          <w:szCs w:val="26"/>
        </w:rPr>
        <w:t>5</w:t>
      </w:r>
      <w:r w:rsidR="00624463" w:rsidRPr="0054236A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54236A" w:rsidRPr="0054236A">
        <w:rPr>
          <w:rFonts w:ascii="Times New Roman" w:hAnsi="Times New Roman" w:cs="Times New Roman"/>
          <w:sz w:val="26"/>
          <w:szCs w:val="26"/>
        </w:rPr>
        <w:t>6</w:t>
      </w:r>
      <w:r w:rsidR="00624463" w:rsidRPr="0054236A">
        <w:rPr>
          <w:rFonts w:ascii="Times New Roman" w:hAnsi="Times New Roman" w:cs="Times New Roman"/>
          <w:sz w:val="26"/>
          <w:szCs w:val="26"/>
        </w:rPr>
        <w:t xml:space="preserve"> и 202</w:t>
      </w:r>
      <w:r w:rsidR="0054236A" w:rsidRPr="0054236A">
        <w:rPr>
          <w:rFonts w:ascii="Times New Roman" w:hAnsi="Times New Roman" w:cs="Times New Roman"/>
          <w:sz w:val="26"/>
          <w:szCs w:val="26"/>
        </w:rPr>
        <w:t>7</w:t>
      </w:r>
      <w:r w:rsidR="00624463" w:rsidRPr="0054236A">
        <w:rPr>
          <w:rFonts w:ascii="Times New Roman" w:hAnsi="Times New Roman" w:cs="Times New Roman"/>
          <w:sz w:val="26"/>
          <w:szCs w:val="26"/>
        </w:rPr>
        <w:t xml:space="preserve"> год</w:t>
      </w:r>
      <w:r w:rsidR="00266998" w:rsidRPr="0054236A">
        <w:rPr>
          <w:rFonts w:ascii="Times New Roman" w:hAnsi="Times New Roman" w:cs="Times New Roman"/>
          <w:sz w:val="26"/>
          <w:szCs w:val="26"/>
        </w:rPr>
        <w:t>ов</w:t>
      </w:r>
      <w:r w:rsidRPr="0054236A">
        <w:rPr>
          <w:rFonts w:ascii="Times New Roman" w:hAnsi="Times New Roman" w:cs="Times New Roman"/>
          <w:sz w:val="26"/>
          <w:szCs w:val="26"/>
        </w:rPr>
        <w:t>:</w:t>
      </w:r>
    </w:p>
    <w:p w:rsidR="00B3333C" w:rsidRPr="0054236A" w:rsidRDefault="00B3333C" w:rsidP="00571A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36A">
        <w:rPr>
          <w:rFonts w:ascii="Times New Roman" w:hAnsi="Times New Roman" w:cs="Times New Roman"/>
          <w:sz w:val="26"/>
          <w:szCs w:val="26"/>
        </w:rPr>
        <w:t>- проведен</w:t>
      </w:r>
      <w:r w:rsidR="001A5532" w:rsidRPr="0054236A">
        <w:rPr>
          <w:rFonts w:ascii="Times New Roman" w:hAnsi="Times New Roman" w:cs="Times New Roman"/>
          <w:sz w:val="26"/>
          <w:szCs w:val="26"/>
        </w:rPr>
        <w:t>а</w:t>
      </w:r>
      <w:r w:rsidRPr="0054236A">
        <w:rPr>
          <w:rFonts w:ascii="Times New Roman" w:hAnsi="Times New Roman" w:cs="Times New Roman"/>
          <w:sz w:val="26"/>
          <w:szCs w:val="26"/>
        </w:rPr>
        <w:t xml:space="preserve"> </w:t>
      </w:r>
      <w:r w:rsidR="001A5532" w:rsidRPr="0054236A">
        <w:rPr>
          <w:rFonts w:ascii="Times New Roman" w:hAnsi="Times New Roman" w:cs="Times New Roman"/>
          <w:sz w:val="26"/>
          <w:szCs w:val="26"/>
        </w:rPr>
        <w:t>оценка</w:t>
      </w:r>
      <w:r w:rsidRPr="0054236A">
        <w:rPr>
          <w:rFonts w:ascii="Times New Roman" w:hAnsi="Times New Roman" w:cs="Times New Roman"/>
          <w:sz w:val="26"/>
          <w:szCs w:val="26"/>
        </w:rPr>
        <w:t xml:space="preserve"> эффективности налоговых </w:t>
      </w:r>
      <w:r w:rsidR="001A5532" w:rsidRPr="0054236A">
        <w:rPr>
          <w:rFonts w:ascii="Times New Roman" w:hAnsi="Times New Roman" w:cs="Times New Roman"/>
          <w:sz w:val="26"/>
          <w:szCs w:val="26"/>
        </w:rPr>
        <w:t xml:space="preserve">расходов, установленных решениями Нововоронежской городской Думы, </w:t>
      </w:r>
      <w:r w:rsidRPr="0054236A">
        <w:rPr>
          <w:rFonts w:ascii="Times New Roman" w:hAnsi="Times New Roman" w:cs="Times New Roman"/>
          <w:sz w:val="26"/>
          <w:szCs w:val="26"/>
        </w:rPr>
        <w:t>за 20</w:t>
      </w:r>
      <w:r w:rsidR="00DD0050" w:rsidRPr="0054236A">
        <w:rPr>
          <w:rFonts w:ascii="Times New Roman" w:hAnsi="Times New Roman" w:cs="Times New Roman"/>
          <w:sz w:val="26"/>
          <w:szCs w:val="26"/>
        </w:rPr>
        <w:t>2</w:t>
      </w:r>
      <w:r w:rsidR="0054236A">
        <w:rPr>
          <w:rFonts w:ascii="Times New Roman" w:hAnsi="Times New Roman" w:cs="Times New Roman"/>
          <w:sz w:val="26"/>
          <w:szCs w:val="26"/>
        </w:rPr>
        <w:t>2</w:t>
      </w:r>
      <w:r w:rsidR="00AA5327" w:rsidRPr="0054236A">
        <w:rPr>
          <w:rFonts w:ascii="Times New Roman" w:hAnsi="Times New Roman" w:cs="Times New Roman"/>
          <w:sz w:val="26"/>
          <w:szCs w:val="26"/>
        </w:rPr>
        <w:t>, 20</w:t>
      </w:r>
      <w:r w:rsidR="001A5532" w:rsidRPr="0054236A">
        <w:rPr>
          <w:rFonts w:ascii="Times New Roman" w:hAnsi="Times New Roman" w:cs="Times New Roman"/>
          <w:sz w:val="26"/>
          <w:szCs w:val="26"/>
        </w:rPr>
        <w:t>2</w:t>
      </w:r>
      <w:r w:rsidR="0054236A">
        <w:rPr>
          <w:rFonts w:ascii="Times New Roman" w:hAnsi="Times New Roman" w:cs="Times New Roman"/>
          <w:sz w:val="26"/>
          <w:szCs w:val="26"/>
        </w:rPr>
        <w:t>3</w:t>
      </w:r>
      <w:r w:rsidRPr="0054236A">
        <w:rPr>
          <w:rFonts w:ascii="Times New Roman" w:hAnsi="Times New Roman" w:cs="Times New Roman"/>
          <w:sz w:val="26"/>
          <w:szCs w:val="26"/>
        </w:rPr>
        <w:t xml:space="preserve"> год</w:t>
      </w:r>
      <w:r w:rsidR="00AA5327" w:rsidRPr="0054236A">
        <w:rPr>
          <w:rFonts w:ascii="Times New Roman" w:hAnsi="Times New Roman" w:cs="Times New Roman"/>
          <w:sz w:val="26"/>
          <w:szCs w:val="26"/>
        </w:rPr>
        <w:t>а</w:t>
      </w:r>
      <w:r w:rsidRPr="0054236A">
        <w:rPr>
          <w:rFonts w:ascii="Times New Roman" w:hAnsi="Times New Roman" w:cs="Times New Roman"/>
          <w:sz w:val="26"/>
          <w:szCs w:val="26"/>
        </w:rPr>
        <w:t>;</w:t>
      </w:r>
    </w:p>
    <w:p w:rsidR="00CE5A38" w:rsidRPr="0054236A" w:rsidRDefault="00946B87" w:rsidP="00571A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36A">
        <w:rPr>
          <w:rFonts w:ascii="Times New Roman" w:hAnsi="Times New Roman" w:cs="Times New Roman"/>
          <w:sz w:val="26"/>
          <w:szCs w:val="26"/>
        </w:rPr>
        <w:t>- приняты меры, обеспечивающие стабильность и увеличение поступления доходов в бюджет городского округа, в том чи</w:t>
      </w:r>
      <w:r w:rsidR="00CE5A38" w:rsidRPr="0054236A">
        <w:rPr>
          <w:rFonts w:ascii="Times New Roman" w:hAnsi="Times New Roman" w:cs="Times New Roman"/>
          <w:sz w:val="26"/>
          <w:szCs w:val="26"/>
        </w:rPr>
        <w:t>сле за счет сокращения недоимки</w:t>
      </w:r>
      <w:r w:rsidR="009A46DD" w:rsidRPr="0054236A">
        <w:rPr>
          <w:rFonts w:ascii="Times New Roman" w:hAnsi="Times New Roman" w:cs="Times New Roman"/>
          <w:sz w:val="26"/>
          <w:szCs w:val="26"/>
        </w:rPr>
        <w:t>;</w:t>
      </w:r>
    </w:p>
    <w:p w:rsidR="00AA5327" w:rsidRPr="0054236A" w:rsidRDefault="00AA5327" w:rsidP="00571A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36A">
        <w:rPr>
          <w:rFonts w:ascii="Times New Roman" w:hAnsi="Times New Roman" w:cs="Times New Roman"/>
          <w:sz w:val="26"/>
          <w:szCs w:val="26"/>
        </w:rPr>
        <w:t>-  проведена аналитическая работа по выявлению резервов увеличения доходов бюджета;</w:t>
      </w:r>
    </w:p>
    <w:p w:rsidR="00BB19CB" w:rsidRDefault="00BB19CB" w:rsidP="00571A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36A">
        <w:rPr>
          <w:rFonts w:ascii="Times New Roman" w:hAnsi="Times New Roman" w:cs="Times New Roman"/>
          <w:sz w:val="26"/>
          <w:szCs w:val="26"/>
        </w:rPr>
        <w:t>- учтены изменения механизма и сроков зачисления налоговых доходов в бюджет в связи с введением института ЕНС;</w:t>
      </w:r>
    </w:p>
    <w:p w:rsidR="0054236A" w:rsidRPr="0054236A" w:rsidRDefault="0054236A" w:rsidP="00571A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5DAC">
        <w:rPr>
          <w:rFonts w:ascii="Times New Roman" w:hAnsi="Times New Roman" w:cs="Times New Roman"/>
          <w:sz w:val="26"/>
          <w:szCs w:val="26"/>
        </w:rPr>
        <w:t>- применены положения налоговой реформы, начинающие свое действие с 01.01.2025 года, а также вступившие в силу в течение 2024 года;</w:t>
      </w:r>
    </w:p>
    <w:p w:rsidR="00571A15" w:rsidRPr="0054236A" w:rsidRDefault="00571A15" w:rsidP="003267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236A">
        <w:rPr>
          <w:rFonts w:ascii="Times New Roman" w:hAnsi="Times New Roman" w:cs="Times New Roman"/>
          <w:sz w:val="26"/>
          <w:szCs w:val="26"/>
        </w:rPr>
        <w:t xml:space="preserve">- </w:t>
      </w:r>
      <w:r w:rsidR="00B3333C" w:rsidRPr="0054236A">
        <w:rPr>
          <w:rFonts w:ascii="Times New Roman" w:hAnsi="Times New Roman" w:cs="Times New Roman"/>
          <w:sz w:val="26"/>
          <w:szCs w:val="26"/>
        </w:rPr>
        <w:t xml:space="preserve">прогнозирование </w:t>
      </w:r>
      <w:r w:rsidR="009A46DD" w:rsidRPr="0054236A">
        <w:rPr>
          <w:rFonts w:ascii="Times New Roman" w:hAnsi="Times New Roman" w:cs="Times New Roman"/>
          <w:sz w:val="26"/>
          <w:szCs w:val="26"/>
        </w:rPr>
        <w:t>доходов</w:t>
      </w:r>
      <w:r w:rsidR="00B3333C" w:rsidRPr="0054236A">
        <w:rPr>
          <w:rFonts w:ascii="Times New Roman" w:hAnsi="Times New Roman" w:cs="Times New Roman"/>
          <w:sz w:val="26"/>
          <w:szCs w:val="26"/>
        </w:rPr>
        <w:t xml:space="preserve"> </w:t>
      </w:r>
      <w:r w:rsidR="00812945" w:rsidRPr="0054236A">
        <w:rPr>
          <w:rFonts w:ascii="Times New Roman" w:hAnsi="Times New Roman" w:cs="Times New Roman"/>
          <w:sz w:val="26"/>
          <w:szCs w:val="26"/>
        </w:rPr>
        <w:t>планируется осуществить</w:t>
      </w:r>
      <w:r w:rsidR="00B3333C" w:rsidRPr="0054236A">
        <w:rPr>
          <w:rFonts w:ascii="Times New Roman" w:hAnsi="Times New Roman" w:cs="Times New Roman"/>
          <w:sz w:val="26"/>
          <w:szCs w:val="26"/>
        </w:rPr>
        <w:t xml:space="preserve"> с учетом реальной экономической ситуации в городском округе</w:t>
      </w:r>
      <w:r w:rsidR="00CE5A38" w:rsidRPr="0054236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84ACF" w:rsidRPr="0054236A" w:rsidRDefault="00E84ACF" w:rsidP="00326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54236A">
        <w:rPr>
          <w:rFonts w:eastAsia="Calibri"/>
          <w:sz w:val="26"/>
          <w:szCs w:val="26"/>
          <w:lang w:eastAsia="ru-RU"/>
        </w:rPr>
        <w:lastRenderedPageBreak/>
        <w:t>Параметры бюджета городского округа на 202</w:t>
      </w:r>
      <w:r w:rsidR="0054236A" w:rsidRPr="0054236A">
        <w:rPr>
          <w:rFonts w:eastAsia="Calibri"/>
          <w:sz w:val="26"/>
          <w:szCs w:val="26"/>
          <w:lang w:eastAsia="ru-RU"/>
        </w:rPr>
        <w:t>5</w:t>
      </w:r>
      <w:r w:rsidR="00DD0050" w:rsidRPr="0054236A">
        <w:rPr>
          <w:rFonts w:eastAsia="Calibri"/>
          <w:sz w:val="26"/>
          <w:szCs w:val="26"/>
          <w:lang w:eastAsia="ru-RU"/>
        </w:rPr>
        <w:t xml:space="preserve"> год и плановый период 202</w:t>
      </w:r>
      <w:r w:rsidR="0054236A" w:rsidRPr="0054236A">
        <w:rPr>
          <w:rFonts w:eastAsia="Calibri"/>
          <w:sz w:val="26"/>
          <w:szCs w:val="26"/>
          <w:lang w:eastAsia="ru-RU"/>
        </w:rPr>
        <w:t>6</w:t>
      </w:r>
      <w:r w:rsidRPr="0054236A">
        <w:rPr>
          <w:rFonts w:eastAsia="Calibri"/>
          <w:sz w:val="26"/>
          <w:szCs w:val="26"/>
          <w:lang w:eastAsia="ru-RU"/>
        </w:rPr>
        <w:t xml:space="preserve"> и 202</w:t>
      </w:r>
      <w:r w:rsidR="0054236A" w:rsidRPr="0054236A">
        <w:rPr>
          <w:rFonts w:eastAsia="Calibri"/>
          <w:sz w:val="26"/>
          <w:szCs w:val="26"/>
          <w:lang w:eastAsia="ru-RU"/>
        </w:rPr>
        <w:t>7</w:t>
      </w:r>
      <w:r w:rsidRPr="0054236A">
        <w:rPr>
          <w:rFonts w:eastAsia="Calibri"/>
          <w:sz w:val="26"/>
          <w:szCs w:val="26"/>
          <w:lang w:eastAsia="ru-RU"/>
        </w:rPr>
        <w:t xml:space="preserve"> годов будут определяться с учетом </w:t>
      </w:r>
      <w:r w:rsidR="001A5532" w:rsidRPr="0054236A">
        <w:rPr>
          <w:rFonts w:eastAsia="Calibri"/>
          <w:sz w:val="26"/>
          <w:szCs w:val="26"/>
          <w:lang w:eastAsia="ru-RU"/>
        </w:rPr>
        <w:t>о</w:t>
      </w:r>
      <w:r w:rsidRPr="0054236A">
        <w:rPr>
          <w:rFonts w:eastAsia="Calibri"/>
          <w:sz w:val="26"/>
          <w:szCs w:val="26"/>
          <w:lang w:eastAsia="ru-RU"/>
        </w:rPr>
        <w:t>риентирования на достижение национальных целей развития.</w:t>
      </w:r>
    </w:p>
    <w:p w:rsidR="00895373" w:rsidRPr="003527D5" w:rsidRDefault="00895373" w:rsidP="003267A5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3527D5">
        <w:rPr>
          <w:rFonts w:eastAsia="Calibri"/>
          <w:sz w:val="26"/>
          <w:szCs w:val="26"/>
          <w:lang w:eastAsia="ru-RU"/>
        </w:rPr>
        <w:t xml:space="preserve">Объем налоговых и неналоговых доходов </w:t>
      </w:r>
      <w:r w:rsidR="00155401" w:rsidRPr="003527D5">
        <w:rPr>
          <w:rFonts w:eastAsia="Calibri"/>
          <w:sz w:val="26"/>
          <w:szCs w:val="26"/>
          <w:lang w:eastAsia="ru-RU"/>
        </w:rPr>
        <w:t>в</w:t>
      </w:r>
      <w:r w:rsidR="003A4A74" w:rsidRPr="003527D5">
        <w:rPr>
          <w:rFonts w:eastAsia="Calibri"/>
          <w:sz w:val="26"/>
          <w:szCs w:val="26"/>
          <w:lang w:eastAsia="ru-RU"/>
        </w:rPr>
        <w:t xml:space="preserve"> 202</w:t>
      </w:r>
      <w:r w:rsidR="0054236A" w:rsidRPr="003527D5">
        <w:rPr>
          <w:rFonts w:eastAsia="Calibri"/>
          <w:sz w:val="26"/>
          <w:szCs w:val="26"/>
          <w:lang w:eastAsia="ru-RU"/>
        </w:rPr>
        <w:t>5</w:t>
      </w:r>
      <w:r w:rsidR="003A4A74" w:rsidRPr="003527D5">
        <w:rPr>
          <w:rFonts w:eastAsia="Calibri"/>
          <w:sz w:val="26"/>
          <w:szCs w:val="26"/>
          <w:lang w:eastAsia="ru-RU"/>
        </w:rPr>
        <w:t xml:space="preserve"> году </w:t>
      </w:r>
      <w:r w:rsidR="00BB19CB" w:rsidRPr="003527D5">
        <w:rPr>
          <w:rFonts w:eastAsia="Calibri"/>
          <w:sz w:val="26"/>
          <w:szCs w:val="26"/>
          <w:lang w:eastAsia="ru-RU"/>
        </w:rPr>
        <w:t xml:space="preserve">прогнозируется </w:t>
      </w:r>
      <w:r w:rsidR="0054236A" w:rsidRPr="003527D5">
        <w:rPr>
          <w:rFonts w:eastAsia="Calibri"/>
          <w:sz w:val="26"/>
          <w:szCs w:val="26"/>
          <w:lang w:eastAsia="ru-RU"/>
        </w:rPr>
        <w:t>выше</w:t>
      </w:r>
      <w:r w:rsidR="00BB19CB" w:rsidRPr="003527D5">
        <w:rPr>
          <w:rFonts w:eastAsia="Calibri"/>
          <w:sz w:val="26"/>
          <w:szCs w:val="26"/>
          <w:lang w:eastAsia="ru-RU"/>
        </w:rPr>
        <w:t xml:space="preserve"> ожидаемого </w:t>
      </w:r>
      <w:r w:rsidR="00684E5C" w:rsidRPr="003527D5">
        <w:rPr>
          <w:rFonts w:eastAsia="Calibri"/>
          <w:sz w:val="26"/>
          <w:szCs w:val="26"/>
          <w:lang w:eastAsia="ru-RU"/>
        </w:rPr>
        <w:t>объем</w:t>
      </w:r>
      <w:r w:rsidR="00BB19CB" w:rsidRPr="003527D5">
        <w:rPr>
          <w:rFonts w:eastAsia="Calibri"/>
          <w:sz w:val="26"/>
          <w:szCs w:val="26"/>
          <w:lang w:eastAsia="ru-RU"/>
        </w:rPr>
        <w:t>а</w:t>
      </w:r>
      <w:r w:rsidR="003A4A74" w:rsidRPr="003527D5">
        <w:rPr>
          <w:rFonts w:eastAsia="Calibri"/>
          <w:sz w:val="26"/>
          <w:szCs w:val="26"/>
          <w:lang w:eastAsia="ru-RU"/>
        </w:rPr>
        <w:t xml:space="preserve"> 202</w:t>
      </w:r>
      <w:r w:rsidR="0054236A" w:rsidRPr="003527D5">
        <w:rPr>
          <w:rFonts w:eastAsia="Calibri"/>
          <w:sz w:val="26"/>
          <w:szCs w:val="26"/>
          <w:lang w:eastAsia="ru-RU"/>
        </w:rPr>
        <w:t>4</w:t>
      </w:r>
      <w:r w:rsidR="003A4A74" w:rsidRPr="003527D5">
        <w:rPr>
          <w:rFonts w:eastAsia="Calibri"/>
          <w:sz w:val="26"/>
          <w:szCs w:val="26"/>
          <w:lang w:eastAsia="ru-RU"/>
        </w:rPr>
        <w:t xml:space="preserve"> года</w:t>
      </w:r>
      <w:r w:rsidR="00BB19CB" w:rsidRPr="003527D5">
        <w:rPr>
          <w:rFonts w:eastAsia="Calibri"/>
          <w:sz w:val="26"/>
          <w:szCs w:val="26"/>
          <w:lang w:eastAsia="ru-RU"/>
        </w:rPr>
        <w:t xml:space="preserve"> </w:t>
      </w:r>
      <w:r w:rsidR="00684E5C" w:rsidRPr="003527D5">
        <w:rPr>
          <w:rFonts w:eastAsia="Calibri"/>
          <w:sz w:val="26"/>
          <w:szCs w:val="26"/>
          <w:lang w:eastAsia="ru-RU"/>
        </w:rPr>
        <w:t xml:space="preserve">на </w:t>
      </w:r>
      <w:r w:rsidR="003527D5" w:rsidRPr="003527D5">
        <w:rPr>
          <w:rFonts w:eastAsia="Calibri"/>
          <w:sz w:val="26"/>
          <w:szCs w:val="26"/>
          <w:lang w:eastAsia="ru-RU"/>
        </w:rPr>
        <w:t>3</w:t>
      </w:r>
      <w:r w:rsidR="00BB19CB" w:rsidRPr="003527D5">
        <w:rPr>
          <w:rFonts w:eastAsia="Calibri"/>
          <w:sz w:val="26"/>
          <w:szCs w:val="26"/>
          <w:lang w:eastAsia="ru-RU"/>
        </w:rPr>
        <w:t>,5 процента</w:t>
      </w:r>
      <w:r w:rsidR="003527D5" w:rsidRPr="003527D5">
        <w:rPr>
          <w:rFonts w:eastAsia="Calibri"/>
          <w:sz w:val="26"/>
          <w:szCs w:val="26"/>
          <w:lang w:eastAsia="ru-RU"/>
        </w:rPr>
        <w:t>. Основной причиной увеличения</w:t>
      </w:r>
      <w:r w:rsidR="00BB19CB" w:rsidRPr="003527D5">
        <w:rPr>
          <w:rFonts w:eastAsia="Calibri"/>
          <w:sz w:val="26"/>
          <w:szCs w:val="26"/>
          <w:lang w:eastAsia="ru-RU"/>
        </w:rPr>
        <w:t xml:space="preserve"> поступлений</w:t>
      </w:r>
      <w:r w:rsidR="003527D5" w:rsidRPr="003527D5">
        <w:rPr>
          <w:rFonts w:eastAsia="Calibri"/>
          <w:sz w:val="26"/>
          <w:szCs w:val="26"/>
          <w:lang w:eastAsia="ru-RU"/>
        </w:rPr>
        <w:t xml:space="preserve"> является увеличение прогноза поступлений НДФЛ, являющегося основным доходным источником бюджета городского округа, в связи с индексацией заработных плат.</w:t>
      </w:r>
    </w:p>
    <w:p w:rsidR="009C21F5" w:rsidRPr="00152F08" w:rsidRDefault="004F4843" w:rsidP="00683622">
      <w:pPr>
        <w:ind w:firstLine="709"/>
        <w:jc w:val="both"/>
        <w:rPr>
          <w:sz w:val="26"/>
          <w:szCs w:val="26"/>
        </w:rPr>
      </w:pPr>
      <w:r w:rsidRPr="00152F08">
        <w:rPr>
          <w:sz w:val="26"/>
          <w:szCs w:val="26"/>
        </w:rPr>
        <w:t xml:space="preserve">Формирование расходов бюджета городского округа на </w:t>
      </w:r>
      <w:r w:rsidR="00516F85" w:rsidRPr="00152F08">
        <w:rPr>
          <w:sz w:val="26"/>
          <w:szCs w:val="26"/>
        </w:rPr>
        <w:t>202</w:t>
      </w:r>
      <w:r w:rsidR="00516953" w:rsidRPr="00152F08">
        <w:rPr>
          <w:sz w:val="26"/>
          <w:szCs w:val="26"/>
        </w:rPr>
        <w:t>5</w:t>
      </w:r>
      <w:r w:rsidR="00516F85" w:rsidRPr="00152F08">
        <w:rPr>
          <w:sz w:val="26"/>
          <w:szCs w:val="26"/>
        </w:rPr>
        <w:t xml:space="preserve"> год и плановый период 202</w:t>
      </w:r>
      <w:r w:rsidR="00516953" w:rsidRPr="00152F08">
        <w:rPr>
          <w:sz w:val="26"/>
          <w:szCs w:val="26"/>
        </w:rPr>
        <w:t>6</w:t>
      </w:r>
      <w:r w:rsidR="00516F85" w:rsidRPr="00152F08">
        <w:rPr>
          <w:sz w:val="26"/>
          <w:szCs w:val="26"/>
        </w:rPr>
        <w:t xml:space="preserve"> и 202</w:t>
      </w:r>
      <w:r w:rsidR="00516953" w:rsidRPr="00152F08">
        <w:rPr>
          <w:sz w:val="26"/>
          <w:szCs w:val="26"/>
        </w:rPr>
        <w:t>7</w:t>
      </w:r>
      <w:r w:rsidR="00516F85" w:rsidRPr="00152F08">
        <w:rPr>
          <w:sz w:val="26"/>
          <w:szCs w:val="26"/>
        </w:rPr>
        <w:t xml:space="preserve"> год</w:t>
      </w:r>
      <w:r w:rsidR="00266998" w:rsidRPr="00152F08">
        <w:rPr>
          <w:sz w:val="26"/>
          <w:szCs w:val="26"/>
        </w:rPr>
        <w:t>ов</w:t>
      </w:r>
      <w:r w:rsidR="00516F85" w:rsidRPr="00152F08">
        <w:rPr>
          <w:sz w:val="26"/>
          <w:szCs w:val="26"/>
        </w:rPr>
        <w:t xml:space="preserve"> </w:t>
      </w:r>
      <w:r w:rsidRPr="00152F08">
        <w:rPr>
          <w:sz w:val="26"/>
          <w:szCs w:val="26"/>
        </w:rPr>
        <w:t>будет осуществляться</w:t>
      </w:r>
      <w:r w:rsidR="009C21F5" w:rsidRPr="00152F08">
        <w:rPr>
          <w:sz w:val="26"/>
          <w:szCs w:val="26"/>
        </w:rPr>
        <w:t>:</w:t>
      </w:r>
    </w:p>
    <w:p w:rsidR="008E0AB9" w:rsidRPr="00152F08" w:rsidRDefault="009C21F5" w:rsidP="00683622">
      <w:pPr>
        <w:ind w:firstLine="709"/>
        <w:jc w:val="both"/>
        <w:rPr>
          <w:sz w:val="26"/>
          <w:szCs w:val="26"/>
        </w:rPr>
      </w:pPr>
      <w:r w:rsidRPr="00152F08">
        <w:rPr>
          <w:sz w:val="26"/>
          <w:szCs w:val="26"/>
        </w:rPr>
        <w:t>1. С</w:t>
      </w:r>
      <w:r w:rsidR="004F4843" w:rsidRPr="00152F08">
        <w:rPr>
          <w:sz w:val="26"/>
          <w:szCs w:val="26"/>
        </w:rPr>
        <w:t xml:space="preserve"> учетом</w:t>
      </w:r>
      <w:r w:rsidRPr="00152F08">
        <w:rPr>
          <w:sz w:val="26"/>
          <w:szCs w:val="26"/>
        </w:rPr>
        <w:t xml:space="preserve"> о</w:t>
      </w:r>
      <w:r w:rsidR="008E0AB9" w:rsidRPr="00152F08">
        <w:rPr>
          <w:sz w:val="26"/>
          <w:szCs w:val="26"/>
        </w:rPr>
        <w:t>беспечения соответствия объемов расходных обязательств реальным доходным источникам и источникам покрытия дефицита бюджета городского округа</w:t>
      </w:r>
      <w:r w:rsidR="002C65C6" w:rsidRPr="00152F08">
        <w:rPr>
          <w:sz w:val="26"/>
          <w:szCs w:val="26"/>
        </w:rPr>
        <w:t>.</w:t>
      </w:r>
    </w:p>
    <w:p w:rsidR="00FC0918" w:rsidRPr="00152F08" w:rsidRDefault="004F4843" w:rsidP="00630305">
      <w:pPr>
        <w:ind w:firstLine="709"/>
        <w:jc w:val="both"/>
        <w:rPr>
          <w:sz w:val="26"/>
          <w:szCs w:val="26"/>
        </w:rPr>
      </w:pPr>
      <w:r w:rsidRPr="00152F08">
        <w:rPr>
          <w:sz w:val="26"/>
          <w:szCs w:val="26"/>
        </w:rPr>
        <w:t>2</w:t>
      </w:r>
      <w:r w:rsidR="008E05F6" w:rsidRPr="00152F08">
        <w:rPr>
          <w:sz w:val="26"/>
          <w:szCs w:val="26"/>
        </w:rPr>
        <w:t>.</w:t>
      </w:r>
      <w:r w:rsidR="00630305" w:rsidRPr="00152F08">
        <w:rPr>
          <w:sz w:val="26"/>
          <w:szCs w:val="26"/>
        </w:rPr>
        <w:t xml:space="preserve"> </w:t>
      </w:r>
      <w:r w:rsidR="009C21F5" w:rsidRPr="00152F08">
        <w:rPr>
          <w:sz w:val="26"/>
          <w:szCs w:val="26"/>
        </w:rPr>
        <w:t>В</w:t>
      </w:r>
      <w:r w:rsidR="00FC0918" w:rsidRPr="00152F08">
        <w:rPr>
          <w:sz w:val="26"/>
          <w:szCs w:val="26"/>
        </w:rPr>
        <w:t xml:space="preserve"> соответствии с расходными обязательствами</w:t>
      </w:r>
      <w:r w:rsidR="009C21F5" w:rsidRPr="00152F08">
        <w:rPr>
          <w:sz w:val="26"/>
          <w:szCs w:val="26"/>
        </w:rPr>
        <w:t>, включенными</w:t>
      </w:r>
      <w:r w:rsidR="00932A35" w:rsidRPr="00152F08">
        <w:rPr>
          <w:sz w:val="26"/>
          <w:szCs w:val="26"/>
        </w:rPr>
        <w:t xml:space="preserve"> </w:t>
      </w:r>
      <w:r w:rsidR="00FD39A7" w:rsidRPr="00152F08">
        <w:rPr>
          <w:sz w:val="26"/>
          <w:szCs w:val="26"/>
        </w:rPr>
        <w:t xml:space="preserve">в бюджет городского округа </w:t>
      </w:r>
      <w:r w:rsidR="00FC0918" w:rsidRPr="00152F08">
        <w:rPr>
          <w:sz w:val="26"/>
          <w:szCs w:val="26"/>
        </w:rPr>
        <w:t>на основании:</w:t>
      </w:r>
    </w:p>
    <w:p w:rsidR="00FC0918" w:rsidRPr="00152F08" w:rsidRDefault="00FC0918" w:rsidP="008E05F6">
      <w:pPr>
        <w:ind w:firstLine="709"/>
        <w:jc w:val="both"/>
        <w:rPr>
          <w:sz w:val="26"/>
          <w:szCs w:val="26"/>
        </w:rPr>
      </w:pPr>
      <w:r w:rsidRPr="00152F08">
        <w:rPr>
          <w:sz w:val="26"/>
          <w:szCs w:val="26"/>
        </w:rPr>
        <w:t xml:space="preserve">- законодательства </w:t>
      </w:r>
      <w:r w:rsidR="00FE1F2B" w:rsidRPr="00152F08">
        <w:rPr>
          <w:sz w:val="26"/>
          <w:szCs w:val="26"/>
        </w:rPr>
        <w:t>Российской Федерации</w:t>
      </w:r>
      <w:r w:rsidRPr="00152F08">
        <w:rPr>
          <w:sz w:val="26"/>
          <w:szCs w:val="26"/>
        </w:rPr>
        <w:t>, Воронежской области и муниципальных правовых актов городского округа</w:t>
      </w:r>
      <w:r w:rsidR="00FE1F2B" w:rsidRPr="00152F08">
        <w:rPr>
          <w:sz w:val="26"/>
          <w:szCs w:val="26"/>
        </w:rPr>
        <w:t>;</w:t>
      </w:r>
      <w:r w:rsidRPr="00152F08">
        <w:rPr>
          <w:sz w:val="26"/>
          <w:szCs w:val="26"/>
        </w:rPr>
        <w:t xml:space="preserve"> </w:t>
      </w:r>
    </w:p>
    <w:p w:rsidR="005408FB" w:rsidRPr="00152F08" w:rsidRDefault="00FC0918" w:rsidP="008E05F6">
      <w:pPr>
        <w:ind w:firstLine="709"/>
        <w:jc w:val="both"/>
        <w:rPr>
          <w:sz w:val="26"/>
          <w:szCs w:val="26"/>
        </w:rPr>
      </w:pPr>
      <w:r w:rsidRPr="00152F08">
        <w:rPr>
          <w:sz w:val="26"/>
          <w:szCs w:val="26"/>
        </w:rPr>
        <w:t>- реестра расходных обязательств городского округа</w:t>
      </w:r>
      <w:r w:rsidR="002C65C6" w:rsidRPr="00152F08">
        <w:rPr>
          <w:sz w:val="26"/>
          <w:szCs w:val="26"/>
        </w:rPr>
        <w:t>.</w:t>
      </w:r>
    </w:p>
    <w:p w:rsidR="00FC0918" w:rsidRPr="00152F08" w:rsidRDefault="004F4843" w:rsidP="008E05F6">
      <w:pPr>
        <w:ind w:firstLine="709"/>
        <w:jc w:val="both"/>
        <w:rPr>
          <w:sz w:val="26"/>
          <w:szCs w:val="26"/>
        </w:rPr>
      </w:pPr>
      <w:r w:rsidRPr="00152F08">
        <w:rPr>
          <w:sz w:val="26"/>
          <w:szCs w:val="26"/>
        </w:rPr>
        <w:t>3</w:t>
      </w:r>
      <w:r w:rsidR="008E05F6" w:rsidRPr="00152F08">
        <w:rPr>
          <w:sz w:val="26"/>
          <w:szCs w:val="26"/>
        </w:rPr>
        <w:t>.</w:t>
      </w:r>
      <w:r w:rsidR="00FC0918" w:rsidRPr="00152F08">
        <w:rPr>
          <w:sz w:val="26"/>
          <w:szCs w:val="26"/>
        </w:rPr>
        <w:t xml:space="preserve"> </w:t>
      </w:r>
      <w:r w:rsidR="003C47AD" w:rsidRPr="00152F08">
        <w:rPr>
          <w:sz w:val="26"/>
          <w:szCs w:val="26"/>
        </w:rPr>
        <w:t>С учетом з</w:t>
      </w:r>
      <w:r w:rsidR="00FC0918" w:rsidRPr="00152F08">
        <w:rPr>
          <w:sz w:val="26"/>
          <w:szCs w:val="26"/>
        </w:rPr>
        <w:t>апрета на установление расходных обязательств городского округа, не связанных с решением вопросов, отнесенных Конституцией Российской Федерации, федеральными законами, законами Воронежской области к полномочиям органов местного самоуправления городского округа</w:t>
      </w:r>
      <w:r w:rsidR="002C65C6" w:rsidRPr="00152F08">
        <w:rPr>
          <w:sz w:val="26"/>
          <w:szCs w:val="26"/>
        </w:rPr>
        <w:t>.</w:t>
      </w:r>
    </w:p>
    <w:p w:rsidR="00FC0918" w:rsidRPr="00152F08" w:rsidRDefault="004F4843" w:rsidP="008E05F6">
      <w:pPr>
        <w:ind w:firstLine="709"/>
        <w:jc w:val="both"/>
        <w:rPr>
          <w:sz w:val="26"/>
          <w:szCs w:val="26"/>
        </w:rPr>
      </w:pPr>
      <w:r w:rsidRPr="00152F08">
        <w:rPr>
          <w:sz w:val="26"/>
          <w:szCs w:val="26"/>
        </w:rPr>
        <w:t>4</w:t>
      </w:r>
      <w:r w:rsidR="008E05F6" w:rsidRPr="00152F08">
        <w:rPr>
          <w:sz w:val="26"/>
          <w:szCs w:val="26"/>
        </w:rPr>
        <w:t>.</w:t>
      </w:r>
      <w:r w:rsidR="00155401" w:rsidRPr="00152F08">
        <w:rPr>
          <w:sz w:val="26"/>
          <w:szCs w:val="26"/>
        </w:rPr>
        <w:t xml:space="preserve"> </w:t>
      </w:r>
      <w:r w:rsidR="003C47AD" w:rsidRPr="00152F08">
        <w:rPr>
          <w:sz w:val="26"/>
          <w:szCs w:val="26"/>
        </w:rPr>
        <w:t>С учетом с</w:t>
      </w:r>
      <w:r w:rsidR="00FC0918" w:rsidRPr="00152F08">
        <w:rPr>
          <w:sz w:val="26"/>
          <w:szCs w:val="26"/>
        </w:rPr>
        <w:t>о</w:t>
      </w:r>
      <w:r w:rsidR="00493415" w:rsidRPr="00152F08">
        <w:rPr>
          <w:sz w:val="26"/>
          <w:szCs w:val="26"/>
        </w:rPr>
        <w:t>размерности</w:t>
      </w:r>
      <w:r w:rsidR="00FC0918" w:rsidRPr="00152F08">
        <w:rPr>
          <w:sz w:val="26"/>
          <w:szCs w:val="26"/>
        </w:rPr>
        <w:t xml:space="preserve"> объем</w:t>
      </w:r>
      <w:r w:rsidR="00155401" w:rsidRPr="00152F08">
        <w:rPr>
          <w:sz w:val="26"/>
          <w:szCs w:val="26"/>
        </w:rPr>
        <w:t>ов</w:t>
      </w:r>
      <w:r w:rsidR="00FC0918" w:rsidRPr="00152F08">
        <w:rPr>
          <w:sz w:val="26"/>
          <w:szCs w:val="26"/>
        </w:rPr>
        <w:t xml:space="preserve"> финансового обеспечения</w:t>
      </w:r>
      <w:r w:rsidR="00493415" w:rsidRPr="00152F08">
        <w:rPr>
          <w:sz w:val="26"/>
          <w:szCs w:val="26"/>
        </w:rPr>
        <w:t xml:space="preserve"> программных мероприятий</w:t>
      </w:r>
      <w:r w:rsidR="00FC0918" w:rsidRPr="00152F08">
        <w:rPr>
          <w:sz w:val="26"/>
          <w:szCs w:val="26"/>
        </w:rPr>
        <w:t xml:space="preserve"> с реальными возможностями бюджета</w:t>
      </w:r>
      <w:r w:rsidR="00493415" w:rsidRPr="00152F08">
        <w:rPr>
          <w:sz w:val="26"/>
          <w:szCs w:val="26"/>
        </w:rPr>
        <w:t xml:space="preserve"> городского округа</w:t>
      </w:r>
      <w:r w:rsidR="002C65C6" w:rsidRPr="00152F08">
        <w:rPr>
          <w:sz w:val="26"/>
          <w:szCs w:val="26"/>
        </w:rPr>
        <w:t>.</w:t>
      </w:r>
    </w:p>
    <w:p w:rsidR="000E43DC" w:rsidRPr="00152F08" w:rsidRDefault="004F4843" w:rsidP="000E43DC">
      <w:pPr>
        <w:ind w:firstLine="709"/>
        <w:jc w:val="both"/>
        <w:rPr>
          <w:sz w:val="26"/>
          <w:szCs w:val="26"/>
        </w:rPr>
      </w:pPr>
      <w:r w:rsidRPr="00152F08">
        <w:rPr>
          <w:sz w:val="26"/>
          <w:szCs w:val="26"/>
        </w:rPr>
        <w:t>5</w:t>
      </w:r>
      <w:r w:rsidR="008E0AB9" w:rsidRPr="00152F08">
        <w:rPr>
          <w:sz w:val="26"/>
          <w:szCs w:val="26"/>
        </w:rPr>
        <w:t xml:space="preserve">. </w:t>
      </w:r>
      <w:r w:rsidR="003C47AD" w:rsidRPr="00152F08">
        <w:rPr>
          <w:sz w:val="26"/>
          <w:szCs w:val="26"/>
        </w:rPr>
        <w:t>С учетом н</w:t>
      </w:r>
      <w:r w:rsidR="008E0AB9" w:rsidRPr="00152F08">
        <w:rPr>
          <w:sz w:val="26"/>
          <w:szCs w:val="26"/>
        </w:rPr>
        <w:t>едопущения образования просроченной кредиторской задолженности по принятым обязательствам, в первую очередь по оплате труда работников бюджетной сферы</w:t>
      </w:r>
      <w:r w:rsidR="00852AE2" w:rsidRPr="00152F08">
        <w:rPr>
          <w:sz w:val="26"/>
          <w:szCs w:val="26"/>
        </w:rPr>
        <w:t xml:space="preserve">, </w:t>
      </w:r>
      <w:r w:rsidR="008E0AB9" w:rsidRPr="00152F08">
        <w:rPr>
          <w:sz w:val="26"/>
          <w:szCs w:val="26"/>
        </w:rPr>
        <w:t>социальным выплатам</w:t>
      </w:r>
      <w:r w:rsidR="005F2391" w:rsidRPr="00152F08">
        <w:rPr>
          <w:sz w:val="26"/>
          <w:szCs w:val="26"/>
        </w:rPr>
        <w:t>,</w:t>
      </w:r>
      <w:r w:rsidR="00852AE2" w:rsidRPr="00152F08">
        <w:rPr>
          <w:sz w:val="26"/>
          <w:szCs w:val="26"/>
        </w:rPr>
        <w:t xml:space="preserve"> коммунальным </w:t>
      </w:r>
      <w:r w:rsidR="00432DBD" w:rsidRPr="00152F08">
        <w:rPr>
          <w:sz w:val="26"/>
          <w:szCs w:val="26"/>
        </w:rPr>
        <w:t>платежам</w:t>
      </w:r>
      <w:r w:rsidR="005F2391" w:rsidRPr="00152F08">
        <w:rPr>
          <w:sz w:val="26"/>
          <w:szCs w:val="26"/>
        </w:rPr>
        <w:t xml:space="preserve"> и налоговым обязательствам</w:t>
      </w:r>
      <w:r w:rsidR="002C65C6" w:rsidRPr="00152F08">
        <w:rPr>
          <w:sz w:val="26"/>
          <w:szCs w:val="26"/>
        </w:rPr>
        <w:t>.</w:t>
      </w:r>
    </w:p>
    <w:p w:rsidR="00176C75" w:rsidRPr="00152F08" w:rsidRDefault="00176C75" w:rsidP="00176C75">
      <w:pPr>
        <w:ind w:firstLine="720"/>
        <w:jc w:val="both"/>
        <w:rPr>
          <w:sz w:val="26"/>
          <w:szCs w:val="26"/>
        </w:rPr>
      </w:pPr>
      <w:r w:rsidRPr="00152F08">
        <w:rPr>
          <w:sz w:val="26"/>
          <w:szCs w:val="26"/>
        </w:rPr>
        <w:t>Учитывая условия ограничения бюджетных возможностей, главным распорядителям бюджетных средств городского округа необходимо более ответственно подходить к планированию бюджетных ассигнований, исходя из их обоснованности, бюджетной эффективности их реализации при условии бесспорного финансового обеспечения и исполнения действующих расходных обязательств в полном объеме, сокращая при этом нерезультативные бюджетные расходы.</w:t>
      </w:r>
    </w:p>
    <w:p w:rsidR="00176C75" w:rsidRPr="00152F08" w:rsidRDefault="00176C75" w:rsidP="00176C75">
      <w:pPr>
        <w:ind w:firstLine="720"/>
        <w:jc w:val="both"/>
        <w:rPr>
          <w:sz w:val="26"/>
          <w:szCs w:val="26"/>
        </w:rPr>
      </w:pPr>
      <w:r w:rsidRPr="00152F08">
        <w:rPr>
          <w:sz w:val="26"/>
          <w:szCs w:val="26"/>
        </w:rPr>
        <w:t>Всем участникам бюджетного процесса при планировании бюджетных расходов необходимо пересмотреть отраслевые приоритеты, сконцентрировав бюджетные и управленческие ресурсы на решение задач с безусловной реализацией национальных, региональных проектов и муниципальных программ развития.</w:t>
      </w:r>
    </w:p>
    <w:p w:rsidR="009C21F5" w:rsidRPr="00152F08" w:rsidRDefault="009C21F5" w:rsidP="008E05F6">
      <w:pPr>
        <w:ind w:firstLine="709"/>
        <w:jc w:val="both"/>
        <w:rPr>
          <w:sz w:val="26"/>
          <w:szCs w:val="26"/>
        </w:rPr>
      </w:pPr>
      <w:r w:rsidRPr="00152F08">
        <w:rPr>
          <w:sz w:val="26"/>
          <w:szCs w:val="26"/>
        </w:rPr>
        <w:t>Ключевыми требованиями к расходной части городского бюджета должны стать бережливость и максимальная отдача.</w:t>
      </w:r>
    </w:p>
    <w:p w:rsidR="005408FB" w:rsidRPr="00A310CC" w:rsidRDefault="005408FB" w:rsidP="003C43CE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2F08">
        <w:rPr>
          <w:rFonts w:ascii="Times New Roman" w:hAnsi="Times New Roman" w:cs="Times New Roman"/>
          <w:sz w:val="26"/>
          <w:szCs w:val="26"/>
        </w:rPr>
        <w:t xml:space="preserve">Структура расходов бюджета городского округа планируется к распределению из определения базовых объемов бюджетных ассигнований, в соответствии с решением Нововоронежской городской Думы от </w:t>
      </w:r>
      <w:r w:rsidR="00152F08" w:rsidRPr="00152F08">
        <w:rPr>
          <w:rFonts w:ascii="Times New Roman" w:hAnsi="Times New Roman" w:cs="Times New Roman"/>
          <w:sz w:val="26"/>
          <w:szCs w:val="26"/>
        </w:rPr>
        <w:t>14</w:t>
      </w:r>
      <w:r w:rsidRPr="00152F08">
        <w:rPr>
          <w:rFonts w:ascii="Times New Roman" w:hAnsi="Times New Roman" w:cs="Times New Roman"/>
          <w:sz w:val="26"/>
          <w:szCs w:val="26"/>
        </w:rPr>
        <w:t>.12.20</w:t>
      </w:r>
      <w:r w:rsidR="007F3014" w:rsidRPr="00152F08">
        <w:rPr>
          <w:rFonts w:ascii="Times New Roman" w:hAnsi="Times New Roman" w:cs="Times New Roman"/>
          <w:sz w:val="26"/>
          <w:szCs w:val="26"/>
        </w:rPr>
        <w:t>2</w:t>
      </w:r>
      <w:r w:rsidR="00152F08" w:rsidRPr="00152F08">
        <w:rPr>
          <w:rFonts w:ascii="Times New Roman" w:hAnsi="Times New Roman" w:cs="Times New Roman"/>
          <w:sz w:val="26"/>
          <w:szCs w:val="26"/>
        </w:rPr>
        <w:t>3</w:t>
      </w:r>
      <w:r w:rsidRPr="00152F08">
        <w:rPr>
          <w:rFonts w:ascii="Times New Roman" w:hAnsi="Times New Roman" w:cs="Times New Roman"/>
          <w:sz w:val="26"/>
          <w:szCs w:val="26"/>
        </w:rPr>
        <w:t xml:space="preserve"> № </w:t>
      </w:r>
      <w:r w:rsidR="007F3014" w:rsidRPr="00152F08">
        <w:rPr>
          <w:rFonts w:ascii="Times New Roman" w:hAnsi="Times New Roman" w:cs="Times New Roman"/>
          <w:sz w:val="26"/>
          <w:szCs w:val="26"/>
        </w:rPr>
        <w:t>1</w:t>
      </w:r>
      <w:r w:rsidR="00A06F8C" w:rsidRPr="00152F08">
        <w:rPr>
          <w:rFonts w:ascii="Times New Roman" w:hAnsi="Times New Roman" w:cs="Times New Roman"/>
          <w:sz w:val="26"/>
          <w:szCs w:val="26"/>
        </w:rPr>
        <w:t>60</w:t>
      </w:r>
      <w:r w:rsidRPr="00152F08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A06F8C" w:rsidRPr="00152F08">
        <w:rPr>
          <w:rFonts w:ascii="Times New Roman" w:hAnsi="Times New Roman" w:cs="Times New Roman"/>
          <w:sz w:val="26"/>
          <w:szCs w:val="26"/>
        </w:rPr>
        <w:t>б</w:t>
      </w:r>
      <w:r w:rsidRPr="00152F08">
        <w:rPr>
          <w:rFonts w:ascii="Times New Roman" w:hAnsi="Times New Roman" w:cs="Times New Roman"/>
          <w:sz w:val="26"/>
          <w:szCs w:val="26"/>
        </w:rPr>
        <w:t xml:space="preserve">юджета городского округа город Нововоронеж </w:t>
      </w:r>
      <w:r w:rsidRPr="00152F08">
        <w:rPr>
          <w:rFonts w:ascii="Times New Roman" w:hAnsi="Times New Roman" w:cs="Times New Roman"/>
          <w:bCs/>
          <w:sz w:val="26"/>
          <w:szCs w:val="26"/>
        </w:rPr>
        <w:t>на 20</w:t>
      </w:r>
      <w:r w:rsidR="00812240" w:rsidRPr="00152F08">
        <w:rPr>
          <w:rFonts w:ascii="Times New Roman" w:hAnsi="Times New Roman" w:cs="Times New Roman"/>
          <w:bCs/>
          <w:sz w:val="26"/>
          <w:szCs w:val="26"/>
        </w:rPr>
        <w:t>2</w:t>
      </w:r>
      <w:r w:rsidR="00152F08" w:rsidRPr="00152F08">
        <w:rPr>
          <w:rFonts w:ascii="Times New Roman" w:hAnsi="Times New Roman" w:cs="Times New Roman"/>
          <w:bCs/>
          <w:sz w:val="26"/>
          <w:szCs w:val="26"/>
        </w:rPr>
        <w:t>4</w:t>
      </w:r>
      <w:r w:rsidRPr="00152F08">
        <w:rPr>
          <w:rFonts w:ascii="Times New Roman" w:hAnsi="Times New Roman" w:cs="Times New Roman"/>
          <w:bCs/>
          <w:sz w:val="26"/>
          <w:szCs w:val="26"/>
        </w:rPr>
        <w:t xml:space="preserve"> год и плановый период 202</w:t>
      </w:r>
      <w:r w:rsidR="00152F08" w:rsidRPr="00152F08">
        <w:rPr>
          <w:rFonts w:ascii="Times New Roman" w:hAnsi="Times New Roman" w:cs="Times New Roman"/>
          <w:bCs/>
          <w:sz w:val="26"/>
          <w:szCs w:val="26"/>
        </w:rPr>
        <w:t>5</w:t>
      </w:r>
      <w:r w:rsidRPr="00152F0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310CC">
        <w:rPr>
          <w:rFonts w:ascii="Times New Roman" w:hAnsi="Times New Roman" w:cs="Times New Roman"/>
          <w:bCs/>
          <w:sz w:val="26"/>
          <w:szCs w:val="26"/>
        </w:rPr>
        <w:t>и 202</w:t>
      </w:r>
      <w:r w:rsidR="00152F08" w:rsidRPr="00A310CC">
        <w:rPr>
          <w:rFonts w:ascii="Times New Roman" w:hAnsi="Times New Roman" w:cs="Times New Roman"/>
          <w:bCs/>
          <w:sz w:val="26"/>
          <w:szCs w:val="26"/>
        </w:rPr>
        <w:t>6</w:t>
      </w:r>
      <w:r w:rsidRPr="00A310CC">
        <w:rPr>
          <w:rFonts w:ascii="Times New Roman" w:hAnsi="Times New Roman" w:cs="Times New Roman"/>
          <w:bCs/>
          <w:sz w:val="26"/>
          <w:szCs w:val="26"/>
        </w:rPr>
        <w:t xml:space="preserve"> годов</w:t>
      </w:r>
      <w:r w:rsidRPr="00A310CC">
        <w:rPr>
          <w:rFonts w:ascii="Times New Roman" w:hAnsi="Times New Roman" w:cs="Times New Roman"/>
          <w:sz w:val="26"/>
          <w:szCs w:val="26"/>
        </w:rPr>
        <w:t>» и уточнений с учетом особенностей их планирования.</w:t>
      </w:r>
    </w:p>
    <w:p w:rsidR="00683622" w:rsidRPr="00A310CC" w:rsidRDefault="00A36972" w:rsidP="003267A5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A310CC">
        <w:rPr>
          <w:rFonts w:eastAsia="Calibri"/>
          <w:sz w:val="26"/>
          <w:szCs w:val="26"/>
          <w:lang w:eastAsia="ru-RU"/>
        </w:rPr>
        <w:lastRenderedPageBreak/>
        <w:t xml:space="preserve">В условиях ограниченности бюджетных ресурсов в первоочередном порядке необходимо обеспечить безусловное исполнение обязательств по оплате труда работников </w:t>
      </w:r>
      <w:r w:rsidR="003E1AEB" w:rsidRPr="00A310CC">
        <w:rPr>
          <w:rFonts w:eastAsia="Calibri"/>
          <w:sz w:val="26"/>
          <w:szCs w:val="26"/>
          <w:lang w:eastAsia="ru-RU"/>
        </w:rPr>
        <w:t>бюджетной сферы.</w:t>
      </w:r>
    </w:p>
    <w:p w:rsidR="00C57462" w:rsidRPr="00A310CC" w:rsidRDefault="00277C42" w:rsidP="003267A5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310CC">
        <w:rPr>
          <w:rFonts w:eastAsia="Calibri"/>
          <w:sz w:val="26"/>
          <w:szCs w:val="26"/>
          <w:lang w:eastAsia="ru-RU"/>
        </w:rPr>
        <w:t>Расходы на эти цели</w:t>
      </w:r>
      <w:r w:rsidR="00C57462" w:rsidRPr="00A310CC">
        <w:rPr>
          <w:sz w:val="26"/>
          <w:szCs w:val="26"/>
        </w:rPr>
        <w:t xml:space="preserve"> будут формироваться </w:t>
      </w:r>
      <w:r w:rsidR="00097CFD" w:rsidRPr="00A310CC">
        <w:rPr>
          <w:sz w:val="26"/>
          <w:szCs w:val="26"/>
        </w:rPr>
        <w:t xml:space="preserve">с </w:t>
      </w:r>
      <w:r w:rsidR="00C57462" w:rsidRPr="00A310CC">
        <w:rPr>
          <w:sz w:val="26"/>
          <w:szCs w:val="26"/>
        </w:rPr>
        <w:t>учетом:</w:t>
      </w:r>
    </w:p>
    <w:p w:rsidR="00C57462" w:rsidRPr="00A310CC" w:rsidRDefault="00C57462" w:rsidP="003267A5">
      <w:pPr>
        <w:ind w:firstLine="709"/>
        <w:jc w:val="both"/>
        <w:rPr>
          <w:sz w:val="26"/>
          <w:szCs w:val="26"/>
        </w:rPr>
      </w:pPr>
      <w:r w:rsidRPr="00A310CC">
        <w:rPr>
          <w:sz w:val="26"/>
          <w:szCs w:val="26"/>
        </w:rPr>
        <w:t>- соблюдения нормативов расходов на содержание органов местного самоуправления;</w:t>
      </w:r>
    </w:p>
    <w:p w:rsidR="00C57462" w:rsidRPr="007445EC" w:rsidRDefault="00C57462" w:rsidP="00041E70">
      <w:pPr>
        <w:ind w:firstLine="709"/>
        <w:jc w:val="both"/>
        <w:rPr>
          <w:sz w:val="26"/>
          <w:szCs w:val="26"/>
        </w:rPr>
      </w:pPr>
      <w:r w:rsidRPr="007445EC">
        <w:rPr>
          <w:sz w:val="26"/>
          <w:szCs w:val="26"/>
        </w:rPr>
        <w:t xml:space="preserve">- установления моратория на увеличение численности работников </w:t>
      </w:r>
      <w:r w:rsidR="00CB15FA" w:rsidRPr="007445EC">
        <w:rPr>
          <w:sz w:val="26"/>
          <w:szCs w:val="26"/>
        </w:rPr>
        <w:t>органов местного самоуправления</w:t>
      </w:r>
      <w:r w:rsidR="00A310CC" w:rsidRPr="007445EC">
        <w:rPr>
          <w:sz w:val="26"/>
          <w:szCs w:val="26"/>
        </w:rPr>
        <w:t>, структурных подразделений администрации городского округа город Нововоронеж</w:t>
      </w:r>
      <w:r w:rsidR="00CB15FA" w:rsidRPr="007445EC">
        <w:rPr>
          <w:sz w:val="26"/>
          <w:szCs w:val="26"/>
        </w:rPr>
        <w:t xml:space="preserve"> и</w:t>
      </w:r>
      <w:r w:rsidRPr="007445EC">
        <w:rPr>
          <w:sz w:val="26"/>
          <w:szCs w:val="26"/>
        </w:rPr>
        <w:t xml:space="preserve"> муниципальных учреждений</w:t>
      </w:r>
      <w:r w:rsidR="00CB15FA" w:rsidRPr="007445EC">
        <w:rPr>
          <w:sz w:val="26"/>
          <w:szCs w:val="26"/>
        </w:rPr>
        <w:t>;</w:t>
      </w:r>
      <w:r w:rsidRPr="007445EC">
        <w:rPr>
          <w:sz w:val="26"/>
          <w:szCs w:val="26"/>
        </w:rPr>
        <w:t xml:space="preserve"> </w:t>
      </w:r>
    </w:p>
    <w:p w:rsidR="00981F40" w:rsidRPr="007445EC" w:rsidRDefault="00981F40" w:rsidP="00811C3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7445EC">
        <w:rPr>
          <w:sz w:val="26"/>
          <w:szCs w:val="26"/>
          <w:lang w:eastAsia="ru-RU"/>
        </w:rPr>
        <w:t>-</w:t>
      </w:r>
      <w:r w:rsidRPr="007445EC">
        <w:t xml:space="preserve"> </w:t>
      </w:r>
      <w:r w:rsidRPr="007445EC">
        <w:rPr>
          <w:sz w:val="26"/>
          <w:szCs w:val="26"/>
          <w:lang w:eastAsia="ru-RU"/>
        </w:rPr>
        <w:t xml:space="preserve">установление минимального </w:t>
      </w:r>
      <w:proofErr w:type="gramStart"/>
      <w:r w:rsidRPr="007445EC">
        <w:rPr>
          <w:sz w:val="26"/>
          <w:szCs w:val="26"/>
          <w:lang w:eastAsia="ru-RU"/>
        </w:rPr>
        <w:t>размера оплаты труда</w:t>
      </w:r>
      <w:proofErr w:type="gramEnd"/>
      <w:r w:rsidRPr="007445EC">
        <w:rPr>
          <w:sz w:val="26"/>
          <w:szCs w:val="26"/>
          <w:lang w:eastAsia="ru-RU"/>
        </w:rPr>
        <w:t xml:space="preserve"> с темпами роста выше темпов роста величины прожиточного минимума</w:t>
      </w:r>
      <w:r w:rsidR="007445EC">
        <w:rPr>
          <w:sz w:val="26"/>
          <w:szCs w:val="26"/>
          <w:lang w:eastAsia="ru-RU"/>
        </w:rPr>
        <w:t>;</w:t>
      </w:r>
    </w:p>
    <w:p w:rsidR="00432DBD" w:rsidRPr="003B6D6E" w:rsidRDefault="00CB15FA" w:rsidP="00155401">
      <w:pPr>
        <w:ind w:firstLine="709"/>
        <w:jc w:val="both"/>
        <w:rPr>
          <w:sz w:val="26"/>
          <w:szCs w:val="26"/>
        </w:rPr>
      </w:pPr>
      <w:r w:rsidRPr="003B6D6E">
        <w:rPr>
          <w:sz w:val="26"/>
          <w:szCs w:val="26"/>
        </w:rPr>
        <w:t xml:space="preserve">- сохранения </w:t>
      </w:r>
      <w:r w:rsidR="002C05A6" w:rsidRPr="003B6D6E">
        <w:rPr>
          <w:sz w:val="26"/>
          <w:szCs w:val="26"/>
        </w:rPr>
        <w:t>показателей соотношения средней заработной платы «указных» категорий работников к доходу от т</w:t>
      </w:r>
      <w:r w:rsidR="00586A48" w:rsidRPr="003B6D6E">
        <w:rPr>
          <w:sz w:val="26"/>
          <w:szCs w:val="26"/>
        </w:rPr>
        <w:t>рудовой деятельности по региону, определенных Указом №</w:t>
      </w:r>
      <w:r w:rsidR="00F250A7" w:rsidRPr="003B6D6E">
        <w:rPr>
          <w:sz w:val="26"/>
          <w:szCs w:val="26"/>
        </w:rPr>
        <w:t xml:space="preserve"> 597</w:t>
      </w:r>
      <w:r w:rsidR="00586A48" w:rsidRPr="003B6D6E">
        <w:rPr>
          <w:sz w:val="26"/>
          <w:szCs w:val="26"/>
        </w:rPr>
        <w:t>;</w:t>
      </w:r>
    </w:p>
    <w:p w:rsidR="00155401" w:rsidRPr="00A310CC" w:rsidRDefault="00155401" w:rsidP="00155401">
      <w:pPr>
        <w:ind w:firstLine="709"/>
        <w:jc w:val="both"/>
        <w:rPr>
          <w:sz w:val="26"/>
          <w:szCs w:val="26"/>
        </w:rPr>
      </w:pPr>
      <w:r w:rsidRPr="00A310CC">
        <w:rPr>
          <w:sz w:val="26"/>
          <w:szCs w:val="26"/>
        </w:rPr>
        <w:t xml:space="preserve">- ежегодной индексации заработной платы работников бюджетной сферы, не поименованных </w:t>
      </w:r>
      <w:r w:rsidR="00586A48" w:rsidRPr="00A310CC">
        <w:rPr>
          <w:sz w:val="26"/>
          <w:szCs w:val="26"/>
        </w:rPr>
        <w:t>Указом №</w:t>
      </w:r>
      <w:r w:rsidR="00F250A7" w:rsidRPr="00A310CC">
        <w:rPr>
          <w:sz w:val="26"/>
          <w:szCs w:val="26"/>
        </w:rPr>
        <w:t xml:space="preserve"> </w:t>
      </w:r>
      <w:r w:rsidR="00586A48" w:rsidRPr="00A310CC">
        <w:rPr>
          <w:sz w:val="26"/>
          <w:szCs w:val="26"/>
        </w:rPr>
        <w:t>597</w:t>
      </w:r>
      <w:r w:rsidRPr="00A310CC">
        <w:rPr>
          <w:sz w:val="26"/>
          <w:szCs w:val="26"/>
        </w:rPr>
        <w:t>.</w:t>
      </w:r>
    </w:p>
    <w:p w:rsidR="00555F02" w:rsidRPr="00A310CC" w:rsidRDefault="00C00680" w:rsidP="00155401">
      <w:pPr>
        <w:ind w:firstLine="709"/>
        <w:jc w:val="both"/>
        <w:rPr>
          <w:sz w:val="26"/>
          <w:szCs w:val="26"/>
        </w:rPr>
      </w:pPr>
      <w:r w:rsidRPr="00A310CC">
        <w:rPr>
          <w:sz w:val="26"/>
          <w:szCs w:val="26"/>
        </w:rPr>
        <w:t>Кроме того, всеми участниками бюджетного процесса должны быть предусмотрены в полном объеме расходы на</w:t>
      </w:r>
      <w:r w:rsidR="00555F02" w:rsidRPr="00A310CC">
        <w:rPr>
          <w:sz w:val="26"/>
          <w:szCs w:val="26"/>
        </w:rPr>
        <w:t>:</w:t>
      </w:r>
    </w:p>
    <w:p w:rsidR="00555F02" w:rsidRPr="00A310CC" w:rsidRDefault="00555F02" w:rsidP="00155401">
      <w:pPr>
        <w:ind w:firstLine="709"/>
        <w:jc w:val="both"/>
        <w:rPr>
          <w:sz w:val="26"/>
          <w:szCs w:val="26"/>
        </w:rPr>
      </w:pPr>
      <w:r w:rsidRPr="00A310CC">
        <w:rPr>
          <w:sz w:val="26"/>
          <w:szCs w:val="26"/>
        </w:rPr>
        <w:t>-</w:t>
      </w:r>
      <w:r w:rsidR="00C00680" w:rsidRPr="00A310CC">
        <w:rPr>
          <w:sz w:val="26"/>
          <w:szCs w:val="26"/>
        </w:rPr>
        <w:t xml:space="preserve"> коммунальные платежи с учетом энергосбережения и повышения энергоэффективности, стимулированию проведения энергосберегающих мероприятий во всех сферах</w:t>
      </w:r>
      <w:r w:rsidR="00434764" w:rsidRPr="00A310CC">
        <w:rPr>
          <w:sz w:val="26"/>
          <w:szCs w:val="26"/>
        </w:rPr>
        <w:t>;</w:t>
      </w:r>
    </w:p>
    <w:p w:rsidR="00C00680" w:rsidRPr="00A310CC" w:rsidRDefault="00555F02" w:rsidP="00155401">
      <w:pPr>
        <w:ind w:firstLine="709"/>
        <w:jc w:val="both"/>
        <w:rPr>
          <w:sz w:val="26"/>
          <w:szCs w:val="26"/>
        </w:rPr>
      </w:pPr>
      <w:r w:rsidRPr="00A310CC">
        <w:rPr>
          <w:sz w:val="26"/>
          <w:szCs w:val="26"/>
        </w:rPr>
        <w:t xml:space="preserve">- </w:t>
      </w:r>
      <w:r w:rsidR="00C00680" w:rsidRPr="00A310CC">
        <w:rPr>
          <w:sz w:val="26"/>
          <w:szCs w:val="26"/>
        </w:rPr>
        <w:t>налоговые обязательства.</w:t>
      </w:r>
    </w:p>
    <w:p w:rsidR="00C57462" w:rsidRPr="005B5DAC" w:rsidRDefault="00C57462" w:rsidP="00041E70">
      <w:pPr>
        <w:pStyle w:val="consplusnormal1"/>
        <w:spacing w:before="0" w:after="0"/>
        <w:ind w:firstLine="709"/>
        <w:jc w:val="both"/>
        <w:rPr>
          <w:sz w:val="26"/>
          <w:szCs w:val="26"/>
          <w:shd w:val="clear" w:color="auto" w:fill="FF0000"/>
        </w:rPr>
      </w:pPr>
      <w:r w:rsidRPr="005B5DAC">
        <w:rPr>
          <w:sz w:val="26"/>
          <w:szCs w:val="26"/>
        </w:rPr>
        <w:t xml:space="preserve">Расходы инвестиционного характера будут сосредоточены в рамках софинансирования на реализацию </w:t>
      </w:r>
      <w:r w:rsidR="00077274" w:rsidRPr="005B5DAC">
        <w:rPr>
          <w:sz w:val="26"/>
          <w:szCs w:val="26"/>
        </w:rPr>
        <w:t>национальных проектов</w:t>
      </w:r>
      <w:r w:rsidR="00FC7B23" w:rsidRPr="005B5DAC">
        <w:rPr>
          <w:sz w:val="26"/>
          <w:szCs w:val="26"/>
        </w:rPr>
        <w:t xml:space="preserve"> и </w:t>
      </w:r>
      <w:r w:rsidR="00D008D5" w:rsidRPr="005B5DAC">
        <w:rPr>
          <w:sz w:val="26"/>
          <w:szCs w:val="26"/>
        </w:rPr>
        <w:t>с</w:t>
      </w:r>
      <w:r w:rsidR="00D008D5" w:rsidRPr="005B5DAC">
        <w:rPr>
          <w:bCs/>
          <w:sz w:val="26"/>
          <w:szCs w:val="26"/>
        </w:rPr>
        <w:t xml:space="preserve">оглашения о сотрудничестве Государственной корпорации по атомной энергии "Росатом" и </w:t>
      </w:r>
      <w:r w:rsidR="00434764" w:rsidRPr="005B5DAC">
        <w:rPr>
          <w:bCs/>
          <w:sz w:val="26"/>
          <w:szCs w:val="26"/>
        </w:rPr>
        <w:t>П</w:t>
      </w:r>
      <w:r w:rsidR="00D008D5" w:rsidRPr="005B5DAC">
        <w:rPr>
          <w:bCs/>
          <w:sz w:val="26"/>
          <w:szCs w:val="26"/>
        </w:rPr>
        <w:t>равительства Воронежской области.</w:t>
      </w:r>
    </w:p>
    <w:p w:rsidR="00C136B8" w:rsidRPr="00E56342" w:rsidRDefault="00C136B8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  <w:shd w:val="clear" w:color="auto" w:fill="FF0000"/>
        </w:rPr>
      </w:pPr>
    </w:p>
    <w:p w:rsidR="00C136B8" w:rsidRPr="003527D5" w:rsidRDefault="00C136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>3.</w:t>
      </w:r>
      <w:r w:rsidR="0074660B" w:rsidRPr="003527D5">
        <w:rPr>
          <w:rFonts w:ascii="Times New Roman" w:hAnsi="Times New Roman" w:cs="Times New Roman"/>
          <w:sz w:val="26"/>
          <w:szCs w:val="26"/>
        </w:rPr>
        <w:t>5</w:t>
      </w:r>
      <w:r w:rsidRPr="003527D5">
        <w:rPr>
          <w:rFonts w:ascii="Times New Roman" w:hAnsi="Times New Roman" w:cs="Times New Roman"/>
          <w:sz w:val="26"/>
          <w:szCs w:val="26"/>
        </w:rPr>
        <w:t>. Повышение эффективности управления исполнени</w:t>
      </w:r>
      <w:r w:rsidR="005F6CA0" w:rsidRPr="003527D5">
        <w:rPr>
          <w:rFonts w:ascii="Times New Roman" w:hAnsi="Times New Roman" w:cs="Times New Roman"/>
          <w:sz w:val="26"/>
          <w:szCs w:val="26"/>
        </w:rPr>
        <w:t>ем</w:t>
      </w:r>
    </w:p>
    <w:p w:rsidR="00C136B8" w:rsidRPr="003527D5" w:rsidRDefault="00C136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>бюджета городского округа город Нововоронеж</w:t>
      </w:r>
    </w:p>
    <w:p w:rsidR="00C136B8" w:rsidRPr="00E56342" w:rsidRDefault="00C136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C136B8" w:rsidRPr="003527D5" w:rsidRDefault="00C136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 xml:space="preserve">Управление исполнением бюджета городского округа в первую очередь ориентировано на повышение эффективности использования бюджетных средств и строгое соблюдение </w:t>
      </w:r>
      <w:r w:rsidR="00340C4E" w:rsidRPr="003527D5">
        <w:rPr>
          <w:rFonts w:ascii="Times New Roman" w:hAnsi="Times New Roman" w:cs="Times New Roman"/>
          <w:sz w:val="26"/>
          <w:szCs w:val="26"/>
        </w:rPr>
        <w:t>финансовой</w:t>
      </w:r>
      <w:r w:rsidRPr="003527D5">
        <w:rPr>
          <w:rFonts w:ascii="Times New Roman" w:hAnsi="Times New Roman" w:cs="Times New Roman"/>
          <w:sz w:val="26"/>
          <w:szCs w:val="26"/>
        </w:rPr>
        <w:t xml:space="preserve"> дисциплины муниципальными учреждениями городского округа, включая:</w:t>
      </w:r>
    </w:p>
    <w:p w:rsidR="002E5582" w:rsidRPr="003527D5" w:rsidRDefault="002E55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>- исполнение бюджета городского округа на основе кассового плана;</w:t>
      </w:r>
    </w:p>
    <w:p w:rsidR="00C136B8" w:rsidRPr="003527D5" w:rsidRDefault="00C136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 xml:space="preserve">- </w:t>
      </w:r>
      <w:r w:rsidR="002E5582" w:rsidRPr="003527D5">
        <w:rPr>
          <w:rFonts w:ascii="Times New Roman" w:hAnsi="Times New Roman" w:cs="Times New Roman"/>
          <w:sz w:val="26"/>
          <w:szCs w:val="26"/>
        </w:rPr>
        <w:t>повышение качества прогнозирования кассового плана</w:t>
      </w:r>
      <w:r w:rsidRPr="003527D5">
        <w:rPr>
          <w:rFonts w:ascii="Times New Roman" w:hAnsi="Times New Roman" w:cs="Times New Roman"/>
          <w:sz w:val="26"/>
          <w:szCs w:val="26"/>
        </w:rPr>
        <w:t>;</w:t>
      </w:r>
    </w:p>
    <w:p w:rsidR="00C136B8" w:rsidRPr="003527D5" w:rsidRDefault="00C136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>- планирование кассовых разрывов и резервов их покрытия;</w:t>
      </w:r>
    </w:p>
    <w:p w:rsidR="00C136B8" w:rsidRPr="003527D5" w:rsidRDefault="00C136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>- принятие главными распорядителями бюджетных средств городского округа бюджетных обязательств только в пределах доведенных до них лимитов бюджетных обязательств;</w:t>
      </w:r>
    </w:p>
    <w:p w:rsidR="003E28CB" w:rsidRPr="00862C43" w:rsidRDefault="002E558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C43">
        <w:rPr>
          <w:rFonts w:ascii="Times New Roman" w:hAnsi="Times New Roman" w:cs="Times New Roman"/>
          <w:sz w:val="26"/>
          <w:szCs w:val="26"/>
        </w:rPr>
        <w:t xml:space="preserve">- совершенствование процедуры </w:t>
      </w:r>
      <w:r w:rsidR="003E28CB" w:rsidRPr="00862C43">
        <w:rPr>
          <w:rFonts w:ascii="Times New Roman" w:hAnsi="Times New Roman" w:cs="Times New Roman"/>
          <w:sz w:val="26"/>
          <w:szCs w:val="26"/>
        </w:rPr>
        <w:t>казначейского обслуживания исполнения бюджета городского округа</w:t>
      </w:r>
      <w:r w:rsidR="00C00680" w:rsidRPr="00862C43">
        <w:rPr>
          <w:rFonts w:ascii="Times New Roman" w:hAnsi="Times New Roman" w:cs="Times New Roman"/>
          <w:sz w:val="26"/>
          <w:szCs w:val="26"/>
        </w:rPr>
        <w:t xml:space="preserve"> </w:t>
      </w:r>
      <w:r w:rsidRPr="00862C43">
        <w:rPr>
          <w:rFonts w:ascii="Times New Roman" w:hAnsi="Times New Roman" w:cs="Times New Roman"/>
          <w:sz w:val="26"/>
          <w:szCs w:val="26"/>
        </w:rPr>
        <w:t xml:space="preserve">за счет открытия </w:t>
      </w:r>
      <w:r w:rsidR="003E28CB" w:rsidRPr="00862C43">
        <w:rPr>
          <w:rFonts w:ascii="Times New Roman" w:hAnsi="Times New Roman" w:cs="Times New Roman"/>
          <w:sz w:val="26"/>
          <w:szCs w:val="26"/>
        </w:rPr>
        <w:t xml:space="preserve">лицевого счета бюджета городского округа </w:t>
      </w:r>
      <w:r w:rsidR="00583E36" w:rsidRPr="00862C43">
        <w:rPr>
          <w:rFonts w:ascii="Times New Roman" w:hAnsi="Times New Roman" w:cs="Times New Roman"/>
          <w:sz w:val="26"/>
          <w:szCs w:val="26"/>
        </w:rPr>
        <w:t>ф</w:t>
      </w:r>
      <w:r w:rsidR="003E28CB" w:rsidRPr="00862C43">
        <w:rPr>
          <w:rFonts w:ascii="Times New Roman" w:hAnsi="Times New Roman" w:cs="Times New Roman"/>
          <w:sz w:val="26"/>
          <w:szCs w:val="26"/>
        </w:rPr>
        <w:t>инансовому отделу администрации городского округа город Нововоронеж, в соответствии с приказом Казначейства России от 14.05.2020 N 21н "О Порядке казначейского обслуживания";</w:t>
      </w:r>
    </w:p>
    <w:p w:rsidR="00555F02" w:rsidRPr="003527D5" w:rsidRDefault="00555F0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lastRenderedPageBreak/>
        <w:t>- использование механизм</w:t>
      </w:r>
      <w:r w:rsidR="00077159" w:rsidRPr="003527D5">
        <w:rPr>
          <w:rFonts w:ascii="Times New Roman" w:hAnsi="Times New Roman" w:cs="Times New Roman"/>
          <w:sz w:val="26"/>
          <w:szCs w:val="26"/>
        </w:rPr>
        <w:t>а</w:t>
      </w:r>
      <w:r w:rsidRPr="003527D5">
        <w:rPr>
          <w:rFonts w:ascii="Times New Roman" w:hAnsi="Times New Roman" w:cs="Times New Roman"/>
          <w:sz w:val="26"/>
          <w:szCs w:val="26"/>
        </w:rPr>
        <w:t xml:space="preserve"> казначейского сопровождения с целью исполнения обязательств по заключенным с участниками казначейского сопровождения  муниципальным контрактам;</w:t>
      </w:r>
    </w:p>
    <w:p w:rsidR="00C136B8" w:rsidRPr="003527D5" w:rsidRDefault="00C136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 xml:space="preserve">- обеспечение жесткого контроля за отсутствием </w:t>
      </w:r>
      <w:r w:rsidR="00DD1F2C" w:rsidRPr="003527D5">
        <w:rPr>
          <w:rFonts w:ascii="Times New Roman" w:hAnsi="Times New Roman" w:cs="Times New Roman"/>
          <w:sz w:val="26"/>
          <w:szCs w:val="26"/>
        </w:rPr>
        <w:t xml:space="preserve">просроченной </w:t>
      </w:r>
      <w:r w:rsidRPr="003527D5">
        <w:rPr>
          <w:rFonts w:ascii="Times New Roman" w:hAnsi="Times New Roman" w:cs="Times New Roman"/>
          <w:sz w:val="26"/>
          <w:szCs w:val="26"/>
        </w:rPr>
        <w:t>кредиторской задолженности по принятым обязательствам, в первую очередь по заработной плате и социальным выплатам;</w:t>
      </w:r>
    </w:p>
    <w:p w:rsidR="00C136B8" w:rsidRPr="003527D5" w:rsidRDefault="00C136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>- совершенствование системы администрирования доходов бюджета городского округа;</w:t>
      </w:r>
    </w:p>
    <w:p w:rsidR="00C136B8" w:rsidRPr="003527D5" w:rsidRDefault="00C136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>- повышение качества бюджетного учета и бюджетной отчетности;</w:t>
      </w:r>
    </w:p>
    <w:p w:rsidR="00516F85" w:rsidRPr="003527D5" w:rsidRDefault="002D280B" w:rsidP="00AF1CC4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3527D5">
        <w:rPr>
          <w:sz w:val="26"/>
          <w:szCs w:val="26"/>
          <w:lang w:eastAsia="ru-RU"/>
        </w:rPr>
        <w:t>-</w:t>
      </w:r>
      <w:r w:rsidR="00FD09C0" w:rsidRPr="003527D5">
        <w:rPr>
          <w:sz w:val="26"/>
          <w:szCs w:val="26"/>
          <w:lang w:eastAsia="ru-RU"/>
        </w:rPr>
        <w:t xml:space="preserve"> </w:t>
      </w:r>
      <w:r w:rsidR="001D6DC2" w:rsidRPr="003527D5">
        <w:rPr>
          <w:sz w:val="26"/>
          <w:szCs w:val="26"/>
          <w:lang w:eastAsia="ru-RU"/>
        </w:rPr>
        <w:t xml:space="preserve">проведение </w:t>
      </w:r>
      <w:r w:rsidRPr="003527D5">
        <w:rPr>
          <w:sz w:val="26"/>
          <w:szCs w:val="26"/>
          <w:lang w:eastAsia="ru-RU"/>
        </w:rPr>
        <w:t>в</w:t>
      </w:r>
      <w:r w:rsidR="00FD09C0" w:rsidRPr="003527D5">
        <w:rPr>
          <w:sz w:val="26"/>
          <w:szCs w:val="26"/>
          <w:lang w:eastAsia="ru-RU"/>
        </w:rPr>
        <w:t>нутренн</w:t>
      </w:r>
      <w:r w:rsidR="001D6DC2" w:rsidRPr="003527D5">
        <w:rPr>
          <w:sz w:val="26"/>
          <w:szCs w:val="26"/>
          <w:lang w:eastAsia="ru-RU"/>
        </w:rPr>
        <w:t>его</w:t>
      </w:r>
      <w:r w:rsidR="00FD09C0" w:rsidRPr="003527D5">
        <w:rPr>
          <w:sz w:val="26"/>
          <w:szCs w:val="26"/>
          <w:lang w:eastAsia="ru-RU"/>
        </w:rPr>
        <w:t xml:space="preserve"> финансов</w:t>
      </w:r>
      <w:r w:rsidR="001D6DC2" w:rsidRPr="003527D5">
        <w:rPr>
          <w:sz w:val="26"/>
          <w:szCs w:val="26"/>
          <w:lang w:eastAsia="ru-RU"/>
        </w:rPr>
        <w:t>ого</w:t>
      </w:r>
      <w:r w:rsidR="00FD09C0" w:rsidRPr="003527D5">
        <w:rPr>
          <w:sz w:val="26"/>
          <w:szCs w:val="26"/>
          <w:lang w:eastAsia="ru-RU"/>
        </w:rPr>
        <w:t xml:space="preserve"> аудит</w:t>
      </w:r>
      <w:r w:rsidR="001D6DC2" w:rsidRPr="003527D5">
        <w:rPr>
          <w:sz w:val="26"/>
          <w:szCs w:val="26"/>
          <w:lang w:eastAsia="ru-RU"/>
        </w:rPr>
        <w:t>а</w:t>
      </w:r>
      <w:r w:rsidR="00FD09C0" w:rsidRPr="003527D5">
        <w:rPr>
          <w:sz w:val="26"/>
          <w:szCs w:val="26"/>
          <w:lang w:eastAsia="ru-RU"/>
        </w:rPr>
        <w:t xml:space="preserve"> в соответствии с федеральными стандартами внутреннего финансового аудита, установленными Министерством финансов Российской Федераци</w:t>
      </w:r>
      <w:r w:rsidRPr="003527D5">
        <w:rPr>
          <w:sz w:val="26"/>
          <w:szCs w:val="26"/>
          <w:lang w:eastAsia="ru-RU"/>
        </w:rPr>
        <w:t>и;</w:t>
      </w:r>
    </w:p>
    <w:p w:rsidR="00FD09C0" w:rsidRPr="003527D5" w:rsidRDefault="00FD09C0" w:rsidP="00AF1CC4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ru-RU"/>
        </w:rPr>
      </w:pPr>
      <w:r w:rsidRPr="003527D5">
        <w:rPr>
          <w:sz w:val="26"/>
          <w:szCs w:val="26"/>
        </w:rPr>
        <w:t>-</w:t>
      </w:r>
      <w:r w:rsidRPr="003527D5">
        <w:rPr>
          <w:sz w:val="26"/>
          <w:szCs w:val="26"/>
          <w:lang w:eastAsia="ru-RU"/>
        </w:rPr>
        <w:t xml:space="preserve"> </w:t>
      </w:r>
      <w:r w:rsidR="001D6DC2" w:rsidRPr="003527D5">
        <w:rPr>
          <w:sz w:val="26"/>
          <w:szCs w:val="26"/>
          <w:lang w:eastAsia="ru-RU"/>
        </w:rPr>
        <w:t xml:space="preserve">обеспечение </w:t>
      </w:r>
      <w:r w:rsidRPr="003527D5">
        <w:rPr>
          <w:sz w:val="26"/>
          <w:szCs w:val="26"/>
          <w:lang w:eastAsia="ru-RU"/>
        </w:rPr>
        <w:t>мониторинг</w:t>
      </w:r>
      <w:r w:rsidR="001D6DC2" w:rsidRPr="003527D5">
        <w:rPr>
          <w:sz w:val="26"/>
          <w:szCs w:val="26"/>
          <w:lang w:eastAsia="ru-RU"/>
        </w:rPr>
        <w:t>а</w:t>
      </w:r>
      <w:r w:rsidRPr="003527D5">
        <w:rPr>
          <w:sz w:val="26"/>
          <w:szCs w:val="26"/>
          <w:lang w:eastAsia="ru-RU"/>
        </w:rPr>
        <w:t xml:space="preserve"> качества финансового менеджмента, включающ</w:t>
      </w:r>
      <w:r w:rsidR="00586A48" w:rsidRPr="003527D5">
        <w:rPr>
          <w:sz w:val="26"/>
          <w:szCs w:val="26"/>
          <w:lang w:eastAsia="ru-RU"/>
        </w:rPr>
        <w:t>его</w:t>
      </w:r>
      <w:r w:rsidRPr="003527D5">
        <w:rPr>
          <w:sz w:val="26"/>
          <w:szCs w:val="26"/>
          <w:lang w:eastAsia="ru-RU"/>
        </w:rPr>
        <w:t xml:space="preserve">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муниципальных нужд</w:t>
      </w:r>
    </w:p>
    <w:p w:rsidR="00264CBB" w:rsidRPr="003527D5" w:rsidRDefault="00BE61CC" w:rsidP="00AF1CC4">
      <w:pPr>
        <w:ind w:firstLine="709"/>
        <w:jc w:val="both"/>
        <w:rPr>
          <w:sz w:val="26"/>
          <w:szCs w:val="26"/>
          <w:lang w:eastAsia="ru-RU"/>
        </w:rPr>
      </w:pPr>
      <w:r w:rsidRPr="003527D5">
        <w:rPr>
          <w:sz w:val="26"/>
          <w:szCs w:val="26"/>
        </w:rPr>
        <w:t>-</w:t>
      </w:r>
      <w:r w:rsidR="00FE1F2B" w:rsidRPr="003527D5">
        <w:rPr>
          <w:sz w:val="26"/>
          <w:szCs w:val="26"/>
        </w:rPr>
        <w:t xml:space="preserve"> </w:t>
      </w:r>
      <w:r w:rsidR="006844AA" w:rsidRPr="003527D5">
        <w:rPr>
          <w:sz w:val="26"/>
          <w:szCs w:val="26"/>
        </w:rPr>
        <w:t>о</w:t>
      </w:r>
      <w:r w:rsidR="00D935AA" w:rsidRPr="003527D5">
        <w:rPr>
          <w:color w:val="0D0D0D"/>
          <w:sz w:val="26"/>
          <w:szCs w:val="26"/>
          <w:lang w:eastAsia="ru-RU"/>
        </w:rPr>
        <w:t>существление контроля</w:t>
      </w:r>
      <w:r w:rsidR="00FD39A7" w:rsidRPr="003527D5">
        <w:rPr>
          <w:color w:val="0D0D0D"/>
          <w:sz w:val="26"/>
          <w:szCs w:val="26"/>
          <w:lang w:eastAsia="ru-RU"/>
        </w:rPr>
        <w:t>,</w:t>
      </w:r>
      <w:r w:rsidR="00D935AA" w:rsidRPr="003527D5">
        <w:rPr>
          <w:color w:val="0D0D0D"/>
          <w:sz w:val="26"/>
          <w:szCs w:val="26"/>
          <w:lang w:eastAsia="ru-RU"/>
        </w:rPr>
        <w:t xml:space="preserve"> </w:t>
      </w:r>
      <w:r w:rsidR="00586A48" w:rsidRPr="003527D5">
        <w:rPr>
          <w:color w:val="0D0D0D"/>
          <w:sz w:val="26"/>
          <w:szCs w:val="26"/>
          <w:lang w:eastAsia="ru-RU"/>
        </w:rPr>
        <w:t xml:space="preserve">предусмотренного </w:t>
      </w:r>
      <w:r w:rsidR="00FE1F2B" w:rsidRPr="003527D5">
        <w:rPr>
          <w:color w:val="0D0D0D"/>
          <w:sz w:val="26"/>
          <w:szCs w:val="26"/>
          <w:lang w:eastAsia="ru-RU"/>
        </w:rPr>
        <w:t>ч.</w:t>
      </w:r>
      <w:r w:rsidR="00D935AA" w:rsidRPr="003527D5">
        <w:rPr>
          <w:color w:val="0D0D0D"/>
          <w:sz w:val="26"/>
          <w:szCs w:val="26"/>
          <w:lang w:eastAsia="ru-RU"/>
        </w:rPr>
        <w:t xml:space="preserve"> 5 </w:t>
      </w:r>
      <w:r w:rsidR="00FE1F2B" w:rsidRPr="003527D5">
        <w:rPr>
          <w:color w:val="0D0D0D"/>
          <w:sz w:val="26"/>
          <w:szCs w:val="26"/>
          <w:lang w:eastAsia="ru-RU"/>
        </w:rPr>
        <w:t>ст.</w:t>
      </w:r>
      <w:r w:rsidR="00D935AA" w:rsidRPr="003527D5">
        <w:rPr>
          <w:color w:val="0D0D0D"/>
          <w:sz w:val="26"/>
          <w:szCs w:val="26"/>
          <w:lang w:eastAsia="ru-RU"/>
        </w:rPr>
        <w:t xml:space="preserve"> 99 Федерального закона</w:t>
      </w:r>
      <w:r w:rsidR="007D25BB" w:rsidRPr="003527D5">
        <w:rPr>
          <w:color w:val="0D0D0D"/>
          <w:sz w:val="26"/>
          <w:szCs w:val="26"/>
          <w:lang w:eastAsia="ru-RU"/>
        </w:rPr>
        <w:t xml:space="preserve"> «</w:t>
      </w:r>
      <w:r w:rsidR="007D25BB" w:rsidRPr="003527D5">
        <w:rPr>
          <w:sz w:val="26"/>
          <w:szCs w:val="26"/>
          <w:lang w:eastAsia="ru-RU"/>
        </w:rPr>
        <w:t xml:space="preserve">О </w:t>
      </w:r>
      <w:r w:rsidR="00F4055D" w:rsidRPr="003527D5">
        <w:rPr>
          <w:sz w:val="26"/>
          <w:szCs w:val="26"/>
          <w:lang w:eastAsia="ru-RU"/>
        </w:rPr>
        <w:t>контрактной системе в сфере закупок товаров, работ, услуг для обеспечения государственных и муниципальных нужд»;</w:t>
      </w:r>
    </w:p>
    <w:p w:rsidR="00266998" w:rsidRPr="003527D5" w:rsidRDefault="00264CBB" w:rsidP="00266998">
      <w:pPr>
        <w:pStyle w:val="ConsPlusNormal"/>
        <w:widowControl/>
        <w:tabs>
          <w:tab w:val="left" w:pos="8720"/>
        </w:tabs>
        <w:ind w:firstLine="709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3527D5">
        <w:rPr>
          <w:rFonts w:ascii="Times New Roman" w:hAnsi="Times New Roman" w:cs="Times New Roman"/>
          <w:sz w:val="26"/>
          <w:szCs w:val="26"/>
        </w:rPr>
        <w:t>-</w:t>
      </w:r>
      <w:r w:rsidR="00AF1CC4" w:rsidRPr="003527D5">
        <w:rPr>
          <w:rFonts w:ascii="Times New Roman" w:hAnsi="Times New Roman" w:cs="Times New Roman"/>
          <w:sz w:val="26"/>
          <w:szCs w:val="26"/>
        </w:rPr>
        <w:t xml:space="preserve"> </w:t>
      </w:r>
      <w:r w:rsidR="001D6DC2" w:rsidRPr="003527D5">
        <w:rPr>
          <w:rFonts w:ascii="Times New Roman" w:hAnsi="Times New Roman" w:cs="Times New Roman"/>
          <w:sz w:val="26"/>
          <w:szCs w:val="26"/>
        </w:rPr>
        <w:t xml:space="preserve">проведение </w:t>
      </w:r>
      <w:r w:rsidR="00E8631F" w:rsidRPr="003527D5">
        <w:rPr>
          <w:rFonts w:ascii="Times New Roman" w:hAnsi="Times New Roman" w:cs="Times New Roman"/>
          <w:sz w:val="26"/>
          <w:szCs w:val="26"/>
        </w:rPr>
        <w:t>внешн</w:t>
      </w:r>
      <w:r w:rsidR="001D6DC2" w:rsidRPr="003527D5">
        <w:rPr>
          <w:rFonts w:ascii="Times New Roman" w:hAnsi="Times New Roman" w:cs="Times New Roman"/>
          <w:sz w:val="26"/>
          <w:szCs w:val="26"/>
        </w:rPr>
        <w:t>его</w:t>
      </w:r>
      <w:r w:rsidR="00E8631F" w:rsidRPr="003527D5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1D6DC2" w:rsidRPr="003527D5">
        <w:rPr>
          <w:rFonts w:ascii="Times New Roman" w:hAnsi="Times New Roman" w:cs="Times New Roman"/>
          <w:sz w:val="26"/>
          <w:szCs w:val="26"/>
        </w:rPr>
        <w:t>ого</w:t>
      </w:r>
      <w:r w:rsidR="00E8631F" w:rsidRPr="003527D5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1D6DC2" w:rsidRPr="003527D5">
        <w:rPr>
          <w:rFonts w:ascii="Times New Roman" w:hAnsi="Times New Roman" w:cs="Times New Roman"/>
          <w:sz w:val="26"/>
          <w:szCs w:val="26"/>
        </w:rPr>
        <w:t>ого</w:t>
      </w:r>
      <w:r w:rsidR="00E8631F" w:rsidRPr="003527D5">
        <w:rPr>
          <w:rFonts w:ascii="Times New Roman" w:hAnsi="Times New Roman" w:cs="Times New Roman"/>
          <w:sz w:val="26"/>
          <w:szCs w:val="26"/>
        </w:rPr>
        <w:t xml:space="preserve"> </w:t>
      </w:r>
      <w:r w:rsidR="00266998" w:rsidRPr="003527D5">
        <w:rPr>
          <w:rFonts w:ascii="Times New Roman" w:hAnsi="Times New Roman" w:cs="Times New Roman"/>
          <w:bCs/>
          <w:sz w:val="26"/>
          <w:szCs w:val="26"/>
          <w:lang w:eastAsia="ru-RU"/>
        </w:rPr>
        <w:t>контрол</w:t>
      </w:r>
      <w:r w:rsidR="001D6DC2" w:rsidRPr="003527D5">
        <w:rPr>
          <w:rFonts w:ascii="Times New Roman" w:hAnsi="Times New Roman" w:cs="Times New Roman"/>
          <w:bCs/>
          <w:sz w:val="26"/>
          <w:szCs w:val="26"/>
          <w:lang w:eastAsia="ru-RU"/>
        </w:rPr>
        <w:t>я</w:t>
      </w:r>
      <w:r w:rsidR="00266998" w:rsidRPr="003527D5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за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муниципальных контрактов, договоров (соглашений) о предоставлении средств из бюджета городского округа;</w:t>
      </w:r>
    </w:p>
    <w:p w:rsidR="00C136B8" w:rsidRPr="003527D5" w:rsidRDefault="00C136B8" w:rsidP="00AF1CC4">
      <w:pPr>
        <w:ind w:firstLine="709"/>
        <w:jc w:val="both"/>
        <w:rPr>
          <w:sz w:val="26"/>
          <w:szCs w:val="26"/>
        </w:rPr>
      </w:pPr>
      <w:r w:rsidRPr="003527D5">
        <w:rPr>
          <w:sz w:val="26"/>
          <w:szCs w:val="26"/>
        </w:rPr>
        <w:t>- осуществлени</w:t>
      </w:r>
      <w:r w:rsidR="0078719A" w:rsidRPr="003527D5">
        <w:rPr>
          <w:sz w:val="26"/>
          <w:szCs w:val="26"/>
        </w:rPr>
        <w:t>е</w:t>
      </w:r>
      <w:r w:rsidRPr="003527D5">
        <w:rPr>
          <w:sz w:val="26"/>
          <w:szCs w:val="26"/>
        </w:rPr>
        <w:t xml:space="preserve"> внутреннего муниципального финансового контроля</w:t>
      </w:r>
      <w:r w:rsidR="00AF1CC4" w:rsidRPr="003527D5">
        <w:rPr>
          <w:sz w:val="26"/>
          <w:szCs w:val="26"/>
        </w:rPr>
        <w:t xml:space="preserve"> за соблюдением бюджетного законодательства</w:t>
      </w:r>
      <w:r w:rsidRPr="003527D5">
        <w:rPr>
          <w:sz w:val="26"/>
          <w:szCs w:val="26"/>
        </w:rPr>
        <w:t>.</w:t>
      </w:r>
    </w:p>
    <w:p w:rsidR="00C136B8" w:rsidRPr="006C5DD6" w:rsidRDefault="00C136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27D5">
        <w:rPr>
          <w:rFonts w:ascii="Times New Roman" w:hAnsi="Times New Roman" w:cs="Times New Roman"/>
          <w:sz w:val="26"/>
          <w:szCs w:val="26"/>
        </w:rPr>
        <w:t xml:space="preserve">В соответствии с основной целью бюджетной политики </w:t>
      </w:r>
      <w:r w:rsidR="00E8631F" w:rsidRPr="003527D5">
        <w:rPr>
          <w:rFonts w:ascii="Times New Roman" w:hAnsi="Times New Roman" w:cs="Times New Roman"/>
          <w:sz w:val="26"/>
          <w:szCs w:val="26"/>
        </w:rPr>
        <w:t>на</w:t>
      </w:r>
      <w:r w:rsidRPr="003527D5">
        <w:rPr>
          <w:rFonts w:ascii="Times New Roman" w:hAnsi="Times New Roman" w:cs="Times New Roman"/>
          <w:sz w:val="26"/>
          <w:szCs w:val="26"/>
        </w:rPr>
        <w:t xml:space="preserve"> </w:t>
      </w:r>
      <w:r w:rsidR="00C84CDB" w:rsidRPr="003527D5">
        <w:rPr>
          <w:rFonts w:ascii="Times New Roman" w:hAnsi="Times New Roman" w:cs="Times New Roman"/>
          <w:sz w:val="26"/>
          <w:szCs w:val="26"/>
        </w:rPr>
        <w:t>20</w:t>
      </w:r>
      <w:r w:rsidR="00E8631F" w:rsidRPr="003527D5">
        <w:rPr>
          <w:rFonts w:ascii="Times New Roman" w:hAnsi="Times New Roman" w:cs="Times New Roman"/>
          <w:sz w:val="26"/>
          <w:szCs w:val="26"/>
        </w:rPr>
        <w:t>2</w:t>
      </w:r>
      <w:r w:rsidR="003527D5" w:rsidRPr="003527D5">
        <w:rPr>
          <w:rFonts w:ascii="Times New Roman" w:hAnsi="Times New Roman" w:cs="Times New Roman"/>
          <w:sz w:val="26"/>
          <w:szCs w:val="26"/>
        </w:rPr>
        <w:t>5</w:t>
      </w:r>
      <w:r w:rsidR="00E8631F" w:rsidRPr="003527D5">
        <w:rPr>
          <w:rFonts w:ascii="Times New Roman" w:hAnsi="Times New Roman" w:cs="Times New Roman"/>
          <w:sz w:val="26"/>
          <w:szCs w:val="26"/>
        </w:rPr>
        <w:t xml:space="preserve"> год и плановый период</w:t>
      </w:r>
      <w:r w:rsidRPr="003527D5">
        <w:rPr>
          <w:rFonts w:ascii="Times New Roman" w:hAnsi="Times New Roman" w:cs="Times New Roman"/>
          <w:sz w:val="26"/>
          <w:szCs w:val="26"/>
        </w:rPr>
        <w:t xml:space="preserve"> </w:t>
      </w:r>
      <w:r w:rsidR="00C84CDB" w:rsidRPr="003527D5">
        <w:rPr>
          <w:rFonts w:ascii="Times New Roman" w:hAnsi="Times New Roman" w:cs="Times New Roman"/>
          <w:sz w:val="26"/>
          <w:szCs w:val="26"/>
        </w:rPr>
        <w:t>202</w:t>
      </w:r>
      <w:r w:rsidR="003527D5" w:rsidRPr="003527D5">
        <w:rPr>
          <w:rFonts w:ascii="Times New Roman" w:hAnsi="Times New Roman" w:cs="Times New Roman"/>
          <w:sz w:val="26"/>
          <w:szCs w:val="26"/>
        </w:rPr>
        <w:t>6</w:t>
      </w:r>
      <w:r w:rsidR="00E8631F" w:rsidRPr="003527D5">
        <w:rPr>
          <w:rFonts w:ascii="Times New Roman" w:hAnsi="Times New Roman" w:cs="Times New Roman"/>
          <w:sz w:val="26"/>
          <w:szCs w:val="26"/>
        </w:rPr>
        <w:t xml:space="preserve"> и 202</w:t>
      </w:r>
      <w:r w:rsidR="003527D5" w:rsidRPr="003527D5">
        <w:rPr>
          <w:rFonts w:ascii="Times New Roman" w:hAnsi="Times New Roman" w:cs="Times New Roman"/>
          <w:sz w:val="26"/>
          <w:szCs w:val="26"/>
        </w:rPr>
        <w:t>7</w:t>
      </w:r>
      <w:r w:rsidRPr="003527D5">
        <w:rPr>
          <w:rFonts w:ascii="Times New Roman" w:hAnsi="Times New Roman" w:cs="Times New Roman"/>
          <w:sz w:val="26"/>
          <w:szCs w:val="26"/>
        </w:rPr>
        <w:t xml:space="preserve"> год</w:t>
      </w:r>
      <w:r w:rsidR="00266998" w:rsidRPr="003527D5">
        <w:rPr>
          <w:rFonts w:ascii="Times New Roman" w:hAnsi="Times New Roman" w:cs="Times New Roman"/>
          <w:sz w:val="26"/>
          <w:szCs w:val="26"/>
        </w:rPr>
        <w:t>ов</w:t>
      </w:r>
      <w:r w:rsidRPr="003527D5">
        <w:rPr>
          <w:rFonts w:ascii="Times New Roman" w:hAnsi="Times New Roman" w:cs="Times New Roman"/>
          <w:sz w:val="26"/>
          <w:szCs w:val="26"/>
        </w:rPr>
        <w:t xml:space="preserve"> будет проводиться работа по обеспечению исполнения показателей качества управления муниципальными финансами.</w:t>
      </w:r>
    </w:p>
    <w:p w:rsidR="00C136B8" w:rsidRDefault="00C136B8" w:rsidP="007422B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C136B8" w:rsidSect="008127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418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5EC" w:rsidRDefault="007445EC" w:rsidP="00C84CDB">
      <w:r>
        <w:separator/>
      </w:r>
    </w:p>
  </w:endnote>
  <w:endnote w:type="continuationSeparator" w:id="0">
    <w:p w:rsidR="007445EC" w:rsidRDefault="007445EC" w:rsidP="00C84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EC" w:rsidRDefault="007445E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EC" w:rsidRDefault="007445EC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EC" w:rsidRDefault="007445E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5EC" w:rsidRDefault="007445EC" w:rsidP="00C84CDB">
      <w:r>
        <w:separator/>
      </w:r>
    </w:p>
  </w:footnote>
  <w:footnote w:type="continuationSeparator" w:id="0">
    <w:p w:rsidR="007445EC" w:rsidRDefault="007445EC" w:rsidP="00C84C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EC" w:rsidRDefault="007445EC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EC" w:rsidRDefault="007445EC">
    <w:pPr>
      <w:pStyle w:val="a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5EC" w:rsidRDefault="007445EC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4956BC4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51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22" w:hanging="108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33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04" w:hanging="144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15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86" w:hanging="180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7" w:hanging="1800"/>
      </w:pPr>
      <w:rPr>
        <w:rFonts w:ascii="Symbol" w:hAnsi="Symbol" w:cs="Symbol" w:hint="default"/>
      </w:rPr>
    </w:lvl>
  </w:abstractNum>
  <w:abstractNum w:abstractNumId="2">
    <w:nsid w:val="00000003"/>
    <w:multiLevelType w:val="multilevel"/>
    <w:tmpl w:val="A090668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879" w:hanging="1170"/>
      </w:pPr>
      <w:rPr>
        <w:rFonts w:eastAsia="Calibri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51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22" w:hanging="108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33" w:hanging="1080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04" w:hanging="1440"/>
      </w:pPr>
      <w:rPr>
        <w:rFonts w:ascii="Symbol" w:hAnsi="Symbol" w:cs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15" w:hanging="1440"/>
      </w:pPr>
      <w:rPr>
        <w:rFonts w:ascii="Symbol" w:hAnsi="Symbol" w:cs="Symbo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86" w:hanging="1800"/>
      </w:pPr>
      <w:rPr>
        <w:rFonts w:ascii="Symbol" w:hAnsi="Symbol" w:cs="Symbo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7" w:hanging="180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134"/>
        </w:tabs>
        <w:ind w:left="709" w:firstLine="0"/>
      </w:pPr>
      <w:rPr>
        <w:color w:val="000000"/>
        <w:sz w:val="26"/>
        <w:szCs w:val="26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2ED600E2"/>
    <w:multiLevelType w:val="hybridMultilevel"/>
    <w:tmpl w:val="4C7C81AC"/>
    <w:lvl w:ilvl="0" w:tplc="43BAA090">
      <w:start w:val="1"/>
      <w:numFmt w:val="decimal"/>
      <w:lvlText w:val="%1."/>
      <w:lvlJc w:val="left"/>
      <w:pPr>
        <w:ind w:left="107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33B3B"/>
    <w:multiLevelType w:val="hybridMultilevel"/>
    <w:tmpl w:val="1A604F6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4F8E4979"/>
    <w:multiLevelType w:val="multilevel"/>
    <w:tmpl w:val="D23A838C"/>
    <w:lvl w:ilvl="0">
      <w:start w:val="1"/>
      <w:numFmt w:val="decimal"/>
      <w:lvlText w:val="%1)"/>
      <w:lvlJc w:val="left"/>
      <w:pPr>
        <w:tabs>
          <w:tab w:val="num" w:pos="1134"/>
        </w:tabs>
        <w:ind w:left="709" w:firstLine="0"/>
      </w:pPr>
      <w:rPr>
        <w:color w:val="000000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4635B0"/>
    <w:multiLevelType w:val="hybridMultilevel"/>
    <w:tmpl w:val="DCB8FF92"/>
    <w:lvl w:ilvl="0" w:tplc="3F2248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6B8"/>
    <w:rsid w:val="000000E1"/>
    <w:rsid w:val="0000340F"/>
    <w:rsid w:val="00010B28"/>
    <w:rsid w:val="00017839"/>
    <w:rsid w:val="00021A51"/>
    <w:rsid w:val="00022C0F"/>
    <w:rsid w:val="00024422"/>
    <w:rsid w:val="00026E3A"/>
    <w:rsid w:val="00030D6C"/>
    <w:rsid w:val="00031974"/>
    <w:rsid w:val="00033528"/>
    <w:rsid w:val="000377CC"/>
    <w:rsid w:val="00037A9B"/>
    <w:rsid w:val="0004037D"/>
    <w:rsid w:val="00041CF7"/>
    <w:rsid w:val="00041E70"/>
    <w:rsid w:val="000478AA"/>
    <w:rsid w:val="00053377"/>
    <w:rsid w:val="00055C1F"/>
    <w:rsid w:val="00061F92"/>
    <w:rsid w:val="00062316"/>
    <w:rsid w:val="00072BB3"/>
    <w:rsid w:val="00077159"/>
    <w:rsid w:val="00077274"/>
    <w:rsid w:val="00082D01"/>
    <w:rsid w:val="000831F0"/>
    <w:rsid w:val="00090C48"/>
    <w:rsid w:val="00092521"/>
    <w:rsid w:val="000953F0"/>
    <w:rsid w:val="00097CC6"/>
    <w:rsid w:val="00097CFD"/>
    <w:rsid w:val="000A779F"/>
    <w:rsid w:val="000B3909"/>
    <w:rsid w:val="000B3FE0"/>
    <w:rsid w:val="000B5282"/>
    <w:rsid w:val="000B6C7A"/>
    <w:rsid w:val="000B7E9A"/>
    <w:rsid w:val="000C0B8B"/>
    <w:rsid w:val="000C267B"/>
    <w:rsid w:val="000C6834"/>
    <w:rsid w:val="000C75AF"/>
    <w:rsid w:val="000D0E95"/>
    <w:rsid w:val="000D1D0E"/>
    <w:rsid w:val="000D20D3"/>
    <w:rsid w:val="000D27E0"/>
    <w:rsid w:val="000E0577"/>
    <w:rsid w:val="000E15C6"/>
    <w:rsid w:val="000E22A2"/>
    <w:rsid w:val="000E43DC"/>
    <w:rsid w:val="000E7DCD"/>
    <w:rsid w:val="00105E78"/>
    <w:rsid w:val="001101D9"/>
    <w:rsid w:val="001129F7"/>
    <w:rsid w:val="001158A4"/>
    <w:rsid w:val="00123839"/>
    <w:rsid w:val="00123AD3"/>
    <w:rsid w:val="00124C9D"/>
    <w:rsid w:val="001305C8"/>
    <w:rsid w:val="001377DF"/>
    <w:rsid w:val="00140D75"/>
    <w:rsid w:val="00142908"/>
    <w:rsid w:val="00142D69"/>
    <w:rsid w:val="00152F08"/>
    <w:rsid w:val="001532C3"/>
    <w:rsid w:val="001538E5"/>
    <w:rsid w:val="0015449F"/>
    <w:rsid w:val="0015533D"/>
    <w:rsid w:val="00155401"/>
    <w:rsid w:val="001612BB"/>
    <w:rsid w:val="001629DC"/>
    <w:rsid w:val="00163BE6"/>
    <w:rsid w:val="00163D50"/>
    <w:rsid w:val="001663CE"/>
    <w:rsid w:val="00172E32"/>
    <w:rsid w:val="00174EAA"/>
    <w:rsid w:val="00176C75"/>
    <w:rsid w:val="00184242"/>
    <w:rsid w:val="00184289"/>
    <w:rsid w:val="00186E8E"/>
    <w:rsid w:val="00190516"/>
    <w:rsid w:val="0019129E"/>
    <w:rsid w:val="00195F41"/>
    <w:rsid w:val="001A5532"/>
    <w:rsid w:val="001B0270"/>
    <w:rsid w:val="001B10CF"/>
    <w:rsid w:val="001B3A05"/>
    <w:rsid w:val="001C06E3"/>
    <w:rsid w:val="001C6D42"/>
    <w:rsid w:val="001C7D8B"/>
    <w:rsid w:val="001D42CA"/>
    <w:rsid w:val="001D4A21"/>
    <w:rsid w:val="001D4B22"/>
    <w:rsid w:val="001D6382"/>
    <w:rsid w:val="001D6DC2"/>
    <w:rsid w:val="001E5200"/>
    <w:rsid w:val="001E6CE5"/>
    <w:rsid w:val="001F43C3"/>
    <w:rsid w:val="001F7794"/>
    <w:rsid w:val="001F7988"/>
    <w:rsid w:val="002012FC"/>
    <w:rsid w:val="0020365E"/>
    <w:rsid w:val="00203A48"/>
    <w:rsid w:val="00206537"/>
    <w:rsid w:val="0021104C"/>
    <w:rsid w:val="002119C1"/>
    <w:rsid w:val="00211E5E"/>
    <w:rsid w:val="002128D6"/>
    <w:rsid w:val="00214E79"/>
    <w:rsid w:val="00217F76"/>
    <w:rsid w:val="002303C2"/>
    <w:rsid w:val="00233507"/>
    <w:rsid w:val="00234B16"/>
    <w:rsid w:val="00240D6C"/>
    <w:rsid w:val="002508E7"/>
    <w:rsid w:val="00251990"/>
    <w:rsid w:val="002600A8"/>
    <w:rsid w:val="00261A6C"/>
    <w:rsid w:val="0026327D"/>
    <w:rsid w:val="00263936"/>
    <w:rsid w:val="00264CBB"/>
    <w:rsid w:val="00266998"/>
    <w:rsid w:val="00266C7B"/>
    <w:rsid w:val="002677EA"/>
    <w:rsid w:val="0027012E"/>
    <w:rsid w:val="00271867"/>
    <w:rsid w:val="00277C42"/>
    <w:rsid w:val="00280705"/>
    <w:rsid w:val="00280D20"/>
    <w:rsid w:val="00281386"/>
    <w:rsid w:val="002827FC"/>
    <w:rsid w:val="002842D8"/>
    <w:rsid w:val="00284DA4"/>
    <w:rsid w:val="00285C06"/>
    <w:rsid w:val="002870CD"/>
    <w:rsid w:val="00290236"/>
    <w:rsid w:val="002955AB"/>
    <w:rsid w:val="00295C1E"/>
    <w:rsid w:val="0029714C"/>
    <w:rsid w:val="002973C4"/>
    <w:rsid w:val="002A24CB"/>
    <w:rsid w:val="002B2130"/>
    <w:rsid w:val="002B30E7"/>
    <w:rsid w:val="002B5630"/>
    <w:rsid w:val="002B6F75"/>
    <w:rsid w:val="002C04E5"/>
    <w:rsid w:val="002C05A6"/>
    <w:rsid w:val="002C0C3C"/>
    <w:rsid w:val="002C3B73"/>
    <w:rsid w:val="002C43B7"/>
    <w:rsid w:val="002C65C6"/>
    <w:rsid w:val="002C70C4"/>
    <w:rsid w:val="002D280B"/>
    <w:rsid w:val="002E0234"/>
    <w:rsid w:val="002E5486"/>
    <w:rsid w:val="002E5582"/>
    <w:rsid w:val="002F6BC0"/>
    <w:rsid w:val="00302A87"/>
    <w:rsid w:val="0030683F"/>
    <w:rsid w:val="00311A5F"/>
    <w:rsid w:val="003131E5"/>
    <w:rsid w:val="00314CDD"/>
    <w:rsid w:val="003267A5"/>
    <w:rsid w:val="00330774"/>
    <w:rsid w:val="003342CD"/>
    <w:rsid w:val="00340C4E"/>
    <w:rsid w:val="00342F78"/>
    <w:rsid w:val="00350718"/>
    <w:rsid w:val="00352489"/>
    <w:rsid w:val="003527D5"/>
    <w:rsid w:val="0035417E"/>
    <w:rsid w:val="0035621B"/>
    <w:rsid w:val="00357661"/>
    <w:rsid w:val="00357FE3"/>
    <w:rsid w:val="00363896"/>
    <w:rsid w:val="00376802"/>
    <w:rsid w:val="003802BE"/>
    <w:rsid w:val="00380718"/>
    <w:rsid w:val="003823F6"/>
    <w:rsid w:val="00390C78"/>
    <w:rsid w:val="0039236E"/>
    <w:rsid w:val="0039276C"/>
    <w:rsid w:val="00392AD7"/>
    <w:rsid w:val="0039526D"/>
    <w:rsid w:val="003A4A74"/>
    <w:rsid w:val="003A62C2"/>
    <w:rsid w:val="003B4EB9"/>
    <w:rsid w:val="003B6D6E"/>
    <w:rsid w:val="003C2824"/>
    <w:rsid w:val="003C43CE"/>
    <w:rsid w:val="003C47AD"/>
    <w:rsid w:val="003C5F89"/>
    <w:rsid w:val="003C744A"/>
    <w:rsid w:val="003C799D"/>
    <w:rsid w:val="003D339F"/>
    <w:rsid w:val="003D41A8"/>
    <w:rsid w:val="003D71E4"/>
    <w:rsid w:val="003E1AEB"/>
    <w:rsid w:val="003E28CB"/>
    <w:rsid w:val="003E3EE4"/>
    <w:rsid w:val="003E4C9F"/>
    <w:rsid w:val="003E5112"/>
    <w:rsid w:val="003E784C"/>
    <w:rsid w:val="003F47D7"/>
    <w:rsid w:val="003F6A96"/>
    <w:rsid w:val="00403BB4"/>
    <w:rsid w:val="00404CE3"/>
    <w:rsid w:val="0040797D"/>
    <w:rsid w:val="0041379B"/>
    <w:rsid w:val="00414153"/>
    <w:rsid w:val="0042213A"/>
    <w:rsid w:val="0042247F"/>
    <w:rsid w:val="00424FF5"/>
    <w:rsid w:val="00432DBD"/>
    <w:rsid w:val="00434764"/>
    <w:rsid w:val="00435FE7"/>
    <w:rsid w:val="004360DE"/>
    <w:rsid w:val="00443BE0"/>
    <w:rsid w:val="004476A9"/>
    <w:rsid w:val="00452D49"/>
    <w:rsid w:val="00456CDA"/>
    <w:rsid w:val="00456F5C"/>
    <w:rsid w:val="00457E70"/>
    <w:rsid w:val="00462638"/>
    <w:rsid w:val="004654DC"/>
    <w:rsid w:val="00465955"/>
    <w:rsid w:val="00470EB5"/>
    <w:rsid w:val="004714BD"/>
    <w:rsid w:val="00481976"/>
    <w:rsid w:val="00481E78"/>
    <w:rsid w:val="00483EC9"/>
    <w:rsid w:val="004879DE"/>
    <w:rsid w:val="00493415"/>
    <w:rsid w:val="00493434"/>
    <w:rsid w:val="00495F12"/>
    <w:rsid w:val="004B03DB"/>
    <w:rsid w:val="004B08AF"/>
    <w:rsid w:val="004B0BD7"/>
    <w:rsid w:val="004B31A3"/>
    <w:rsid w:val="004B64AA"/>
    <w:rsid w:val="004C1BC6"/>
    <w:rsid w:val="004C201A"/>
    <w:rsid w:val="004C3908"/>
    <w:rsid w:val="004D04F1"/>
    <w:rsid w:val="004D069B"/>
    <w:rsid w:val="004D07E6"/>
    <w:rsid w:val="004D4B52"/>
    <w:rsid w:val="004E2B1E"/>
    <w:rsid w:val="004E3246"/>
    <w:rsid w:val="004E4D70"/>
    <w:rsid w:val="004E6F7F"/>
    <w:rsid w:val="004F2116"/>
    <w:rsid w:val="004F3D4D"/>
    <w:rsid w:val="004F4843"/>
    <w:rsid w:val="004F4984"/>
    <w:rsid w:val="004F60ED"/>
    <w:rsid w:val="00505AC8"/>
    <w:rsid w:val="005069D5"/>
    <w:rsid w:val="005137C9"/>
    <w:rsid w:val="005139B8"/>
    <w:rsid w:val="00516953"/>
    <w:rsid w:val="00516F85"/>
    <w:rsid w:val="005220EF"/>
    <w:rsid w:val="005223A4"/>
    <w:rsid w:val="005408FB"/>
    <w:rsid w:val="0054236A"/>
    <w:rsid w:val="005426DC"/>
    <w:rsid w:val="00546987"/>
    <w:rsid w:val="00555F02"/>
    <w:rsid w:val="00557539"/>
    <w:rsid w:val="00561E57"/>
    <w:rsid w:val="00563238"/>
    <w:rsid w:val="00571A15"/>
    <w:rsid w:val="00576554"/>
    <w:rsid w:val="0057672F"/>
    <w:rsid w:val="00577FC5"/>
    <w:rsid w:val="0058056B"/>
    <w:rsid w:val="00583940"/>
    <w:rsid w:val="00583E36"/>
    <w:rsid w:val="00585B89"/>
    <w:rsid w:val="00586311"/>
    <w:rsid w:val="00586A48"/>
    <w:rsid w:val="00592B48"/>
    <w:rsid w:val="005A58D2"/>
    <w:rsid w:val="005A6C97"/>
    <w:rsid w:val="005A7705"/>
    <w:rsid w:val="005A7EA8"/>
    <w:rsid w:val="005B07DA"/>
    <w:rsid w:val="005B0963"/>
    <w:rsid w:val="005B198F"/>
    <w:rsid w:val="005B3CFA"/>
    <w:rsid w:val="005B4059"/>
    <w:rsid w:val="005B5DAC"/>
    <w:rsid w:val="005C028C"/>
    <w:rsid w:val="005C1870"/>
    <w:rsid w:val="005C553F"/>
    <w:rsid w:val="005C5CBA"/>
    <w:rsid w:val="005C7A93"/>
    <w:rsid w:val="005E0BFC"/>
    <w:rsid w:val="005E15F2"/>
    <w:rsid w:val="005E1760"/>
    <w:rsid w:val="005F060F"/>
    <w:rsid w:val="005F2391"/>
    <w:rsid w:val="005F6CA0"/>
    <w:rsid w:val="005F7D3B"/>
    <w:rsid w:val="006027C2"/>
    <w:rsid w:val="00602B41"/>
    <w:rsid w:val="00604B45"/>
    <w:rsid w:val="00606292"/>
    <w:rsid w:val="0061236B"/>
    <w:rsid w:val="006136A9"/>
    <w:rsid w:val="00614D49"/>
    <w:rsid w:val="00617C50"/>
    <w:rsid w:val="00624463"/>
    <w:rsid w:val="00625662"/>
    <w:rsid w:val="00626388"/>
    <w:rsid w:val="00626B5E"/>
    <w:rsid w:val="00630305"/>
    <w:rsid w:val="00635C1F"/>
    <w:rsid w:val="0063707C"/>
    <w:rsid w:val="00647903"/>
    <w:rsid w:val="00655F66"/>
    <w:rsid w:val="00656B44"/>
    <w:rsid w:val="00661E17"/>
    <w:rsid w:val="006677D9"/>
    <w:rsid w:val="0067121C"/>
    <w:rsid w:val="00673F13"/>
    <w:rsid w:val="00676F49"/>
    <w:rsid w:val="00677894"/>
    <w:rsid w:val="00677D7E"/>
    <w:rsid w:val="00677F48"/>
    <w:rsid w:val="00680F30"/>
    <w:rsid w:val="00683622"/>
    <w:rsid w:val="006844AA"/>
    <w:rsid w:val="00684E5C"/>
    <w:rsid w:val="00695A85"/>
    <w:rsid w:val="00696E04"/>
    <w:rsid w:val="006A0A28"/>
    <w:rsid w:val="006A0E0A"/>
    <w:rsid w:val="006A538C"/>
    <w:rsid w:val="006A5B32"/>
    <w:rsid w:val="006A7C34"/>
    <w:rsid w:val="006B0B1D"/>
    <w:rsid w:val="006B0F3D"/>
    <w:rsid w:val="006B3768"/>
    <w:rsid w:val="006B3836"/>
    <w:rsid w:val="006B68BE"/>
    <w:rsid w:val="006C5DD6"/>
    <w:rsid w:val="006D588C"/>
    <w:rsid w:val="006E4B20"/>
    <w:rsid w:val="006F2347"/>
    <w:rsid w:val="006F647D"/>
    <w:rsid w:val="006F7F4E"/>
    <w:rsid w:val="00700F80"/>
    <w:rsid w:val="00701C30"/>
    <w:rsid w:val="007150FD"/>
    <w:rsid w:val="00735969"/>
    <w:rsid w:val="00736BF4"/>
    <w:rsid w:val="00741B9B"/>
    <w:rsid w:val="007422B5"/>
    <w:rsid w:val="0074418D"/>
    <w:rsid w:val="007445EC"/>
    <w:rsid w:val="0074660B"/>
    <w:rsid w:val="00750CA0"/>
    <w:rsid w:val="00750D58"/>
    <w:rsid w:val="0075513D"/>
    <w:rsid w:val="00760957"/>
    <w:rsid w:val="00762835"/>
    <w:rsid w:val="0076421F"/>
    <w:rsid w:val="007700F1"/>
    <w:rsid w:val="007713BF"/>
    <w:rsid w:val="00773348"/>
    <w:rsid w:val="00775757"/>
    <w:rsid w:val="0078227E"/>
    <w:rsid w:val="0078719A"/>
    <w:rsid w:val="007965B3"/>
    <w:rsid w:val="007A23B4"/>
    <w:rsid w:val="007A6979"/>
    <w:rsid w:val="007B1576"/>
    <w:rsid w:val="007B25E9"/>
    <w:rsid w:val="007B270B"/>
    <w:rsid w:val="007B3453"/>
    <w:rsid w:val="007C0B3F"/>
    <w:rsid w:val="007C4B5C"/>
    <w:rsid w:val="007C570B"/>
    <w:rsid w:val="007D25BB"/>
    <w:rsid w:val="007E491F"/>
    <w:rsid w:val="007F01E7"/>
    <w:rsid w:val="007F21D8"/>
    <w:rsid w:val="007F3014"/>
    <w:rsid w:val="00802ADD"/>
    <w:rsid w:val="00803319"/>
    <w:rsid w:val="00803BB4"/>
    <w:rsid w:val="00804807"/>
    <w:rsid w:val="00806A45"/>
    <w:rsid w:val="0081123B"/>
    <w:rsid w:val="00811C35"/>
    <w:rsid w:val="00812240"/>
    <w:rsid w:val="008127EF"/>
    <w:rsid w:val="00812945"/>
    <w:rsid w:val="00812C78"/>
    <w:rsid w:val="008133EC"/>
    <w:rsid w:val="008143DF"/>
    <w:rsid w:val="0082642D"/>
    <w:rsid w:val="00826576"/>
    <w:rsid w:val="00842E63"/>
    <w:rsid w:val="0084346F"/>
    <w:rsid w:val="0084385B"/>
    <w:rsid w:val="008478CB"/>
    <w:rsid w:val="00852AE2"/>
    <w:rsid w:val="00862C43"/>
    <w:rsid w:val="00863559"/>
    <w:rsid w:val="008714E7"/>
    <w:rsid w:val="0087617C"/>
    <w:rsid w:val="0088514C"/>
    <w:rsid w:val="00895373"/>
    <w:rsid w:val="00895615"/>
    <w:rsid w:val="0089627D"/>
    <w:rsid w:val="008A375E"/>
    <w:rsid w:val="008B2582"/>
    <w:rsid w:val="008B5945"/>
    <w:rsid w:val="008C126A"/>
    <w:rsid w:val="008C2077"/>
    <w:rsid w:val="008C7874"/>
    <w:rsid w:val="008D490A"/>
    <w:rsid w:val="008E05F6"/>
    <w:rsid w:val="008E0AB9"/>
    <w:rsid w:val="008E432B"/>
    <w:rsid w:val="008E4EF5"/>
    <w:rsid w:val="008F2D51"/>
    <w:rsid w:val="008F656E"/>
    <w:rsid w:val="008F7156"/>
    <w:rsid w:val="008F7C4D"/>
    <w:rsid w:val="00900612"/>
    <w:rsid w:val="009159CE"/>
    <w:rsid w:val="0092174D"/>
    <w:rsid w:val="00924CF8"/>
    <w:rsid w:val="00932A35"/>
    <w:rsid w:val="00932F49"/>
    <w:rsid w:val="00934DFF"/>
    <w:rsid w:val="00941645"/>
    <w:rsid w:val="0094445A"/>
    <w:rsid w:val="00946B87"/>
    <w:rsid w:val="0095270D"/>
    <w:rsid w:val="009543DB"/>
    <w:rsid w:val="00955210"/>
    <w:rsid w:val="00960DAB"/>
    <w:rsid w:val="00960E72"/>
    <w:rsid w:val="009667DC"/>
    <w:rsid w:val="00967854"/>
    <w:rsid w:val="00971D2B"/>
    <w:rsid w:val="009749F2"/>
    <w:rsid w:val="009774AF"/>
    <w:rsid w:val="00977792"/>
    <w:rsid w:val="00977BC2"/>
    <w:rsid w:val="00981A74"/>
    <w:rsid w:val="00981F40"/>
    <w:rsid w:val="009828EF"/>
    <w:rsid w:val="00983FE6"/>
    <w:rsid w:val="009840FB"/>
    <w:rsid w:val="00990EAE"/>
    <w:rsid w:val="00991FFB"/>
    <w:rsid w:val="00995208"/>
    <w:rsid w:val="00997D73"/>
    <w:rsid w:val="009A01BD"/>
    <w:rsid w:val="009A077B"/>
    <w:rsid w:val="009A0F52"/>
    <w:rsid w:val="009A3756"/>
    <w:rsid w:val="009A46DD"/>
    <w:rsid w:val="009A637C"/>
    <w:rsid w:val="009A6626"/>
    <w:rsid w:val="009A697F"/>
    <w:rsid w:val="009A7043"/>
    <w:rsid w:val="009B137C"/>
    <w:rsid w:val="009B2778"/>
    <w:rsid w:val="009B5F70"/>
    <w:rsid w:val="009B758D"/>
    <w:rsid w:val="009C21F5"/>
    <w:rsid w:val="009D02B2"/>
    <w:rsid w:val="009D2162"/>
    <w:rsid w:val="009D2AD7"/>
    <w:rsid w:val="009D4627"/>
    <w:rsid w:val="009D5383"/>
    <w:rsid w:val="009D5997"/>
    <w:rsid w:val="009D799D"/>
    <w:rsid w:val="009E2E2E"/>
    <w:rsid w:val="009E30E6"/>
    <w:rsid w:val="009E6B3B"/>
    <w:rsid w:val="009F1FF6"/>
    <w:rsid w:val="009F3CB9"/>
    <w:rsid w:val="009F6DDF"/>
    <w:rsid w:val="00A00F5C"/>
    <w:rsid w:val="00A037D1"/>
    <w:rsid w:val="00A061DE"/>
    <w:rsid w:val="00A06F8C"/>
    <w:rsid w:val="00A159DD"/>
    <w:rsid w:val="00A20BFF"/>
    <w:rsid w:val="00A21D1B"/>
    <w:rsid w:val="00A22021"/>
    <w:rsid w:val="00A22350"/>
    <w:rsid w:val="00A2411A"/>
    <w:rsid w:val="00A310CC"/>
    <w:rsid w:val="00A317CC"/>
    <w:rsid w:val="00A32E43"/>
    <w:rsid w:val="00A36972"/>
    <w:rsid w:val="00A43FC7"/>
    <w:rsid w:val="00A47B09"/>
    <w:rsid w:val="00A52C7C"/>
    <w:rsid w:val="00A55DB2"/>
    <w:rsid w:val="00A5659D"/>
    <w:rsid w:val="00A61FB1"/>
    <w:rsid w:val="00A638BC"/>
    <w:rsid w:val="00A65C0F"/>
    <w:rsid w:val="00A66013"/>
    <w:rsid w:val="00A66BFE"/>
    <w:rsid w:val="00A70376"/>
    <w:rsid w:val="00A72CB2"/>
    <w:rsid w:val="00A81E40"/>
    <w:rsid w:val="00A85AAD"/>
    <w:rsid w:val="00A90858"/>
    <w:rsid w:val="00A97AB1"/>
    <w:rsid w:val="00A97FE4"/>
    <w:rsid w:val="00AA304F"/>
    <w:rsid w:val="00AA5327"/>
    <w:rsid w:val="00AA5334"/>
    <w:rsid w:val="00AA56D0"/>
    <w:rsid w:val="00AB63E1"/>
    <w:rsid w:val="00AC38FF"/>
    <w:rsid w:val="00AC7711"/>
    <w:rsid w:val="00AD2EBA"/>
    <w:rsid w:val="00AD3B77"/>
    <w:rsid w:val="00AD552C"/>
    <w:rsid w:val="00AD6B2A"/>
    <w:rsid w:val="00AD70B0"/>
    <w:rsid w:val="00AE0F93"/>
    <w:rsid w:val="00AE16E0"/>
    <w:rsid w:val="00AE6305"/>
    <w:rsid w:val="00AF1BB5"/>
    <w:rsid w:val="00AF1CC4"/>
    <w:rsid w:val="00AF2E36"/>
    <w:rsid w:val="00AF61B0"/>
    <w:rsid w:val="00B0141C"/>
    <w:rsid w:val="00B12159"/>
    <w:rsid w:val="00B162C6"/>
    <w:rsid w:val="00B16336"/>
    <w:rsid w:val="00B16C66"/>
    <w:rsid w:val="00B1761D"/>
    <w:rsid w:val="00B2326A"/>
    <w:rsid w:val="00B2404A"/>
    <w:rsid w:val="00B26D7D"/>
    <w:rsid w:val="00B27180"/>
    <w:rsid w:val="00B319D4"/>
    <w:rsid w:val="00B31C5E"/>
    <w:rsid w:val="00B31E6E"/>
    <w:rsid w:val="00B3333C"/>
    <w:rsid w:val="00B33F56"/>
    <w:rsid w:val="00B42453"/>
    <w:rsid w:val="00B43385"/>
    <w:rsid w:val="00B43A75"/>
    <w:rsid w:val="00B452AE"/>
    <w:rsid w:val="00B54050"/>
    <w:rsid w:val="00B631C9"/>
    <w:rsid w:val="00B639CD"/>
    <w:rsid w:val="00B66EF7"/>
    <w:rsid w:val="00B711E2"/>
    <w:rsid w:val="00B72BC1"/>
    <w:rsid w:val="00B7388E"/>
    <w:rsid w:val="00B76DC7"/>
    <w:rsid w:val="00B85F0A"/>
    <w:rsid w:val="00B86D85"/>
    <w:rsid w:val="00B902C1"/>
    <w:rsid w:val="00B92830"/>
    <w:rsid w:val="00BA4181"/>
    <w:rsid w:val="00BA544C"/>
    <w:rsid w:val="00BB05E5"/>
    <w:rsid w:val="00BB19CB"/>
    <w:rsid w:val="00BB3D2F"/>
    <w:rsid w:val="00BC0A80"/>
    <w:rsid w:val="00BC2471"/>
    <w:rsid w:val="00BC4F65"/>
    <w:rsid w:val="00BC712B"/>
    <w:rsid w:val="00BC7BBC"/>
    <w:rsid w:val="00BD232C"/>
    <w:rsid w:val="00BD5F6F"/>
    <w:rsid w:val="00BE1EBF"/>
    <w:rsid w:val="00BE346B"/>
    <w:rsid w:val="00BE3C7E"/>
    <w:rsid w:val="00BE61CC"/>
    <w:rsid w:val="00BE7762"/>
    <w:rsid w:val="00BF6B1A"/>
    <w:rsid w:val="00BF6B93"/>
    <w:rsid w:val="00BF7737"/>
    <w:rsid w:val="00C00680"/>
    <w:rsid w:val="00C02ADE"/>
    <w:rsid w:val="00C041BE"/>
    <w:rsid w:val="00C05B6B"/>
    <w:rsid w:val="00C1111B"/>
    <w:rsid w:val="00C1267D"/>
    <w:rsid w:val="00C1292A"/>
    <w:rsid w:val="00C136B8"/>
    <w:rsid w:val="00C203B6"/>
    <w:rsid w:val="00C31D61"/>
    <w:rsid w:val="00C3365F"/>
    <w:rsid w:val="00C40252"/>
    <w:rsid w:val="00C428FD"/>
    <w:rsid w:val="00C429F1"/>
    <w:rsid w:val="00C46149"/>
    <w:rsid w:val="00C50801"/>
    <w:rsid w:val="00C53D60"/>
    <w:rsid w:val="00C55F67"/>
    <w:rsid w:val="00C56A34"/>
    <w:rsid w:val="00C57462"/>
    <w:rsid w:val="00C57DE5"/>
    <w:rsid w:val="00C6269D"/>
    <w:rsid w:val="00C64EDE"/>
    <w:rsid w:val="00C7206B"/>
    <w:rsid w:val="00C73982"/>
    <w:rsid w:val="00C77EF7"/>
    <w:rsid w:val="00C80BE7"/>
    <w:rsid w:val="00C84CDB"/>
    <w:rsid w:val="00C869C3"/>
    <w:rsid w:val="00C86C51"/>
    <w:rsid w:val="00C9133B"/>
    <w:rsid w:val="00C93468"/>
    <w:rsid w:val="00C94494"/>
    <w:rsid w:val="00C96D75"/>
    <w:rsid w:val="00CA1AA1"/>
    <w:rsid w:val="00CA20E8"/>
    <w:rsid w:val="00CA7A72"/>
    <w:rsid w:val="00CB15FA"/>
    <w:rsid w:val="00CB43CD"/>
    <w:rsid w:val="00CB539B"/>
    <w:rsid w:val="00CB5B82"/>
    <w:rsid w:val="00CB70CA"/>
    <w:rsid w:val="00CB7D10"/>
    <w:rsid w:val="00CD0C37"/>
    <w:rsid w:val="00CD0CD7"/>
    <w:rsid w:val="00CD1C26"/>
    <w:rsid w:val="00CD68A7"/>
    <w:rsid w:val="00CE0CF5"/>
    <w:rsid w:val="00CE3D49"/>
    <w:rsid w:val="00CE5A38"/>
    <w:rsid w:val="00CF13B2"/>
    <w:rsid w:val="00CF6BB3"/>
    <w:rsid w:val="00D008D5"/>
    <w:rsid w:val="00D03093"/>
    <w:rsid w:val="00D04958"/>
    <w:rsid w:val="00D138B5"/>
    <w:rsid w:val="00D14C41"/>
    <w:rsid w:val="00D17981"/>
    <w:rsid w:val="00D2007F"/>
    <w:rsid w:val="00D208D6"/>
    <w:rsid w:val="00D27F13"/>
    <w:rsid w:val="00D33965"/>
    <w:rsid w:val="00D34F6F"/>
    <w:rsid w:val="00D37EAA"/>
    <w:rsid w:val="00D42D66"/>
    <w:rsid w:val="00D45B9C"/>
    <w:rsid w:val="00D46550"/>
    <w:rsid w:val="00D47D55"/>
    <w:rsid w:val="00D5442B"/>
    <w:rsid w:val="00D569A4"/>
    <w:rsid w:val="00D60496"/>
    <w:rsid w:val="00D61FFA"/>
    <w:rsid w:val="00D62200"/>
    <w:rsid w:val="00D65AFC"/>
    <w:rsid w:val="00D7138E"/>
    <w:rsid w:val="00D73B8E"/>
    <w:rsid w:val="00D7467C"/>
    <w:rsid w:val="00D747B8"/>
    <w:rsid w:val="00D75DEB"/>
    <w:rsid w:val="00D76774"/>
    <w:rsid w:val="00D77486"/>
    <w:rsid w:val="00D77E7C"/>
    <w:rsid w:val="00D803E4"/>
    <w:rsid w:val="00D81111"/>
    <w:rsid w:val="00D87487"/>
    <w:rsid w:val="00D935AA"/>
    <w:rsid w:val="00D9519D"/>
    <w:rsid w:val="00D97814"/>
    <w:rsid w:val="00DA2D23"/>
    <w:rsid w:val="00DA5D5E"/>
    <w:rsid w:val="00DA7828"/>
    <w:rsid w:val="00DB0F97"/>
    <w:rsid w:val="00DB4F8C"/>
    <w:rsid w:val="00DB794F"/>
    <w:rsid w:val="00DC020B"/>
    <w:rsid w:val="00DC09C9"/>
    <w:rsid w:val="00DC17B4"/>
    <w:rsid w:val="00DC25FA"/>
    <w:rsid w:val="00DD0050"/>
    <w:rsid w:val="00DD041A"/>
    <w:rsid w:val="00DD14D5"/>
    <w:rsid w:val="00DD1F2C"/>
    <w:rsid w:val="00DD2DCB"/>
    <w:rsid w:val="00DD32EB"/>
    <w:rsid w:val="00DD4649"/>
    <w:rsid w:val="00DD6682"/>
    <w:rsid w:val="00DE248A"/>
    <w:rsid w:val="00DE34FC"/>
    <w:rsid w:val="00DE3A22"/>
    <w:rsid w:val="00DE5DC2"/>
    <w:rsid w:val="00DF25C9"/>
    <w:rsid w:val="00E002EB"/>
    <w:rsid w:val="00E025C5"/>
    <w:rsid w:val="00E03ABF"/>
    <w:rsid w:val="00E05DD9"/>
    <w:rsid w:val="00E062C4"/>
    <w:rsid w:val="00E07F32"/>
    <w:rsid w:val="00E1481D"/>
    <w:rsid w:val="00E14BCD"/>
    <w:rsid w:val="00E160EF"/>
    <w:rsid w:val="00E203C4"/>
    <w:rsid w:val="00E21648"/>
    <w:rsid w:val="00E3267A"/>
    <w:rsid w:val="00E33715"/>
    <w:rsid w:val="00E41797"/>
    <w:rsid w:val="00E42B0A"/>
    <w:rsid w:val="00E43159"/>
    <w:rsid w:val="00E43E51"/>
    <w:rsid w:val="00E43F9C"/>
    <w:rsid w:val="00E53731"/>
    <w:rsid w:val="00E53FB9"/>
    <w:rsid w:val="00E548A2"/>
    <w:rsid w:val="00E56342"/>
    <w:rsid w:val="00E62A7E"/>
    <w:rsid w:val="00E63A8B"/>
    <w:rsid w:val="00E7016C"/>
    <w:rsid w:val="00E732F5"/>
    <w:rsid w:val="00E81DA6"/>
    <w:rsid w:val="00E8361D"/>
    <w:rsid w:val="00E840CE"/>
    <w:rsid w:val="00E84ACF"/>
    <w:rsid w:val="00E84D2F"/>
    <w:rsid w:val="00E8631F"/>
    <w:rsid w:val="00E870F4"/>
    <w:rsid w:val="00E87225"/>
    <w:rsid w:val="00E92FEE"/>
    <w:rsid w:val="00EA1969"/>
    <w:rsid w:val="00EB0F84"/>
    <w:rsid w:val="00EB1789"/>
    <w:rsid w:val="00EB730E"/>
    <w:rsid w:val="00EC321F"/>
    <w:rsid w:val="00EC6130"/>
    <w:rsid w:val="00ED257D"/>
    <w:rsid w:val="00EE297C"/>
    <w:rsid w:val="00EE493F"/>
    <w:rsid w:val="00EE50EE"/>
    <w:rsid w:val="00EE6DDD"/>
    <w:rsid w:val="00EE7EF4"/>
    <w:rsid w:val="00EF2636"/>
    <w:rsid w:val="00EF3EF9"/>
    <w:rsid w:val="00F029B4"/>
    <w:rsid w:val="00F07348"/>
    <w:rsid w:val="00F11ECB"/>
    <w:rsid w:val="00F1709A"/>
    <w:rsid w:val="00F17936"/>
    <w:rsid w:val="00F20E28"/>
    <w:rsid w:val="00F24826"/>
    <w:rsid w:val="00F250A7"/>
    <w:rsid w:val="00F25977"/>
    <w:rsid w:val="00F324DE"/>
    <w:rsid w:val="00F376C3"/>
    <w:rsid w:val="00F4055D"/>
    <w:rsid w:val="00F440E6"/>
    <w:rsid w:val="00F445D1"/>
    <w:rsid w:val="00F45D8C"/>
    <w:rsid w:val="00F463A1"/>
    <w:rsid w:val="00F50C7A"/>
    <w:rsid w:val="00F55399"/>
    <w:rsid w:val="00F70CC1"/>
    <w:rsid w:val="00F77C74"/>
    <w:rsid w:val="00F824EC"/>
    <w:rsid w:val="00F82FCD"/>
    <w:rsid w:val="00F8302B"/>
    <w:rsid w:val="00F83B92"/>
    <w:rsid w:val="00F842D6"/>
    <w:rsid w:val="00F90D0D"/>
    <w:rsid w:val="00F92A3C"/>
    <w:rsid w:val="00FB3293"/>
    <w:rsid w:val="00FB5DC7"/>
    <w:rsid w:val="00FB71C0"/>
    <w:rsid w:val="00FC0918"/>
    <w:rsid w:val="00FC1071"/>
    <w:rsid w:val="00FC595E"/>
    <w:rsid w:val="00FC7434"/>
    <w:rsid w:val="00FC7575"/>
    <w:rsid w:val="00FC7B23"/>
    <w:rsid w:val="00FD09C0"/>
    <w:rsid w:val="00FD2564"/>
    <w:rsid w:val="00FD35BB"/>
    <w:rsid w:val="00FD39A7"/>
    <w:rsid w:val="00FE1F2B"/>
    <w:rsid w:val="00FE37A7"/>
    <w:rsid w:val="00FE38E4"/>
    <w:rsid w:val="00FE527C"/>
    <w:rsid w:val="00FF03F8"/>
    <w:rsid w:val="00FF32F7"/>
    <w:rsid w:val="00FF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pacing w:val="60"/>
      <w:sz w:val="40"/>
      <w:szCs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3"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3z0">
    <w:name w:val="WW8Num3z0"/>
    <w:rPr>
      <w:rFonts w:eastAsia="Calibri" w:hint="default"/>
      <w:color w:val="000000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color w:val="000000"/>
      <w:sz w:val="26"/>
      <w:szCs w:val="26"/>
    </w:rPr>
  </w:style>
  <w:style w:type="character" w:customStyle="1" w:styleId="2">
    <w:name w:val="Основной шрифт абзаца2"/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1">
    <w:name w:val="WW8Num5z1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Times New Roman" w:hAnsi="Times New Roman" w:cs="Times New Roman" w:hint="default"/>
      <w:sz w:val="26"/>
      <w:szCs w:val="26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  <w:rPr>
      <w:rFonts w:ascii="Symbol" w:hAnsi="Symbol" w:cs="Symbol" w:hint="default"/>
    </w:rPr>
  </w:style>
  <w:style w:type="character" w:customStyle="1" w:styleId="WW8Num8z2">
    <w:name w:val="WW8Num8z2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  <w:sz w:val="26"/>
      <w:szCs w:val="26"/>
    </w:rPr>
  </w:style>
  <w:style w:type="character" w:customStyle="1" w:styleId="WW8Num12z1">
    <w:name w:val="WW8Num12z1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St7z0">
    <w:name w:val="WW8NumSt7z0"/>
    <w:rPr>
      <w:rFonts w:ascii="Times New Roman" w:hAnsi="Times New Roman" w:cs="Times New Roman" w:hint="default"/>
    </w:rPr>
  </w:style>
  <w:style w:type="character" w:customStyle="1" w:styleId="WW8NumSt8z0">
    <w:name w:val="WW8NumSt8z0"/>
    <w:rPr>
      <w:rFonts w:ascii="Times New Roman" w:hAnsi="Times New Roman" w:cs="Times New Roman" w:hint="default"/>
    </w:rPr>
  </w:style>
  <w:style w:type="character" w:customStyle="1" w:styleId="WW8NumSt15z0">
    <w:name w:val="WW8NumSt15z0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</w:style>
  <w:style w:type="character" w:customStyle="1" w:styleId="FontStyle40">
    <w:name w:val="Font Style4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4">
    <w:name w:val="Font Style4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2">
    <w:name w:val="Font Style32"/>
    <w:rPr>
      <w:rFonts w:ascii="Times New Roman" w:hAnsi="Times New Roman" w:cs="Times New Roman"/>
      <w:spacing w:val="10"/>
      <w:sz w:val="22"/>
      <w:szCs w:val="22"/>
    </w:rPr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styleId="a5">
    <w:name w:val="Hyperlink"/>
    <w:rPr>
      <w:color w:val="0000FF"/>
      <w:u w:val="single"/>
    </w:rPr>
  </w:style>
  <w:style w:type="character" w:customStyle="1" w:styleId="FontStyle133">
    <w:name w:val="Font Style133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rPr>
      <w:rFonts w:ascii="Times New Roman" w:hAnsi="Times New Roman" w:cs="Times New Roman"/>
      <w:sz w:val="26"/>
      <w:szCs w:val="26"/>
    </w:rPr>
  </w:style>
  <w:style w:type="character" w:styleId="a6">
    <w:name w:val="line number"/>
    <w:basedOn w:val="10"/>
  </w:style>
  <w:style w:type="character" w:customStyle="1" w:styleId="FontStyle22">
    <w:name w:val="Font Style22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2"/>
      <w:szCs w:val="22"/>
    </w:rPr>
  </w:style>
  <w:style w:type="character" w:customStyle="1" w:styleId="a7">
    <w:name w:val="Абзац списка Знак"/>
    <w:rPr>
      <w:sz w:val="24"/>
      <w:szCs w:val="24"/>
    </w:rPr>
  </w:style>
  <w:style w:type="character" w:customStyle="1" w:styleId="a8">
    <w:name w:val="Текст Знак"/>
    <w:rPr>
      <w:rFonts w:ascii="Courier New" w:hAnsi="Courier New" w:cs="Courier New"/>
    </w:rPr>
  </w:style>
  <w:style w:type="character" w:customStyle="1" w:styleId="11">
    <w:name w:val="Текст Знак1"/>
    <w:rPr>
      <w:rFonts w:ascii="Courier New" w:hAnsi="Courier New" w:cs="Courier New"/>
    </w:rPr>
  </w:style>
  <w:style w:type="character" w:customStyle="1" w:styleId="12pt2">
    <w:name w:val="Основной текст + 12 pt2"/>
    <w:rPr>
      <w:spacing w:val="15"/>
      <w:sz w:val="22"/>
      <w:szCs w:val="22"/>
      <w:shd w:val="clear" w:color="auto" w:fill="FFFFFF"/>
    </w:rPr>
  </w:style>
  <w:style w:type="character" w:customStyle="1" w:styleId="12pt">
    <w:name w:val="Основной текст + 12 pt"/>
    <w:rPr>
      <w:rFonts w:ascii="Times New Roman" w:hAnsi="Times New Roman" w:cs="Times New Roman"/>
      <w:spacing w:val="13"/>
      <w:sz w:val="22"/>
      <w:szCs w:val="22"/>
      <w:shd w:val="clear" w:color="auto" w:fill="FFFFFF"/>
    </w:rPr>
  </w:style>
  <w:style w:type="character" w:customStyle="1" w:styleId="a9">
    <w:name w:val="Маркеры списка"/>
    <w:rPr>
      <w:rFonts w:ascii="OpenSymbol" w:eastAsia="OpenSymbol" w:hAnsi="OpenSymbol" w:cs="OpenSymbol"/>
    </w:rPr>
  </w:style>
  <w:style w:type="paragraph" w:styleId="aa">
    <w:name w:val="Title"/>
    <w:basedOn w:val="a"/>
    <w:next w:val="ab"/>
    <w:qFormat/>
    <w:pPr>
      <w:jc w:val="center"/>
    </w:pPr>
    <w:rPr>
      <w:b/>
      <w:bCs/>
      <w:sz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Subtitle"/>
    <w:basedOn w:val="a"/>
    <w:next w:val="ac"/>
    <w:qFormat/>
    <w:pPr>
      <w:spacing w:after="60"/>
      <w:jc w:val="center"/>
    </w:pPr>
    <w:rPr>
      <w:rFonts w:ascii="Arial" w:hAnsi="Arial" w:cs="Arial"/>
    </w:rPr>
  </w:style>
  <w:style w:type="paragraph" w:styleId="ae">
    <w:name w:val="Body Text Indent"/>
    <w:basedOn w:val="a"/>
    <w:pPr>
      <w:ind w:left="57" w:firstLine="627"/>
      <w:jc w:val="both"/>
    </w:pPr>
    <w:rPr>
      <w:sz w:val="26"/>
    </w:rPr>
  </w:style>
  <w:style w:type="paragraph" w:customStyle="1" w:styleId="210">
    <w:name w:val="Основной текст с отступом 21"/>
    <w:basedOn w:val="a"/>
    <w:pPr>
      <w:tabs>
        <w:tab w:val="left" w:pos="2793"/>
      </w:tabs>
      <w:ind w:left="5358" w:hanging="4617"/>
      <w:jc w:val="both"/>
    </w:pPr>
    <w:rPr>
      <w:sz w:val="26"/>
    </w:rPr>
  </w:style>
  <w:style w:type="paragraph" w:customStyle="1" w:styleId="31">
    <w:name w:val="Основной текст с отступом 31"/>
    <w:basedOn w:val="a"/>
    <w:pPr>
      <w:tabs>
        <w:tab w:val="left" w:pos="2850"/>
      </w:tabs>
      <w:ind w:left="5244" w:hanging="4503"/>
      <w:jc w:val="both"/>
    </w:pPr>
    <w:rPr>
      <w:sz w:val="26"/>
    </w:rPr>
  </w:style>
  <w:style w:type="paragraph" w:customStyle="1" w:styleId="af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rmal">
    <w:name w:val="ConsPlusNormal"/>
    <w:link w:val="ConsPlusNormal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0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Style2">
    <w:name w:val="Style2"/>
    <w:basedOn w:val="a"/>
    <w:pPr>
      <w:widowControl w:val="0"/>
      <w:autoSpaceDE w:val="0"/>
      <w:spacing w:line="478" w:lineRule="exact"/>
      <w:ind w:firstLine="713"/>
      <w:jc w:val="both"/>
    </w:pPr>
    <w:rPr>
      <w:rFonts w:ascii="Cambria" w:hAnsi="Cambria" w:cs="Cambria"/>
    </w:rPr>
  </w:style>
  <w:style w:type="paragraph" w:customStyle="1" w:styleId="Style3">
    <w:name w:val="Style3"/>
    <w:basedOn w:val="a"/>
    <w:pPr>
      <w:widowControl w:val="0"/>
      <w:autoSpaceDE w:val="0"/>
      <w:jc w:val="both"/>
    </w:pPr>
    <w:rPr>
      <w:rFonts w:ascii="Cambria" w:hAnsi="Cambria" w:cs="Cambria"/>
    </w:rPr>
  </w:style>
  <w:style w:type="paragraph" w:customStyle="1" w:styleId="Style4">
    <w:name w:val="Style4"/>
    <w:basedOn w:val="a"/>
    <w:pPr>
      <w:widowControl w:val="0"/>
      <w:autoSpaceDE w:val="0"/>
      <w:spacing w:line="475" w:lineRule="exact"/>
      <w:ind w:firstLine="1159"/>
    </w:pPr>
    <w:rPr>
      <w:rFonts w:ascii="Cambria" w:hAnsi="Cambria" w:cs="Cambria"/>
    </w:rPr>
  </w:style>
  <w:style w:type="paragraph" w:customStyle="1" w:styleId="Style5">
    <w:name w:val="Style5"/>
    <w:basedOn w:val="a"/>
    <w:pPr>
      <w:widowControl w:val="0"/>
      <w:autoSpaceDE w:val="0"/>
      <w:spacing w:line="475" w:lineRule="exact"/>
      <w:ind w:firstLine="706"/>
      <w:jc w:val="both"/>
    </w:pPr>
    <w:rPr>
      <w:rFonts w:ascii="Cambria" w:hAnsi="Cambria" w:cs="Cambri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3">
    <w:name w:val="Таблицы (моноширинный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38"/>
      <w:szCs w:val="38"/>
    </w:rPr>
  </w:style>
  <w:style w:type="paragraph" w:customStyle="1" w:styleId="consplusnormal1">
    <w:name w:val="consplusnormal"/>
    <w:basedOn w:val="a"/>
    <w:pPr>
      <w:spacing w:before="280" w:after="280"/>
    </w:pPr>
  </w:style>
  <w:style w:type="paragraph" w:styleId="af4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5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14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Style10">
    <w:name w:val="Style10"/>
    <w:basedOn w:val="a"/>
    <w:pPr>
      <w:widowControl w:val="0"/>
      <w:autoSpaceDE w:val="0"/>
      <w:spacing w:line="314" w:lineRule="exact"/>
      <w:ind w:firstLine="696"/>
    </w:pPr>
  </w:style>
  <w:style w:type="paragraph" w:styleId="af6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pPr>
      <w:widowControl w:val="0"/>
      <w:autoSpaceDE w:val="0"/>
      <w:spacing w:line="298" w:lineRule="exact"/>
      <w:ind w:firstLine="725"/>
      <w:jc w:val="both"/>
    </w:pPr>
  </w:style>
  <w:style w:type="paragraph" w:customStyle="1" w:styleId="Style9">
    <w:name w:val="Style9"/>
    <w:basedOn w:val="a"/>
    <w:pPr>
      <w:widowControl w:val="0"/>
      <w:autoSpaceDE w:val="0"/>
      <w:spacing w:line="298" w:lineRule="exact"/>
      <w:ind w:firstLine="701"/>
      <w:jc w:val="both"/>
    </w:pPr>
  </w:style>
  <w:style w:type="paragraph" w:customStyle="1" w:styleId="Style11">
    <w:name w:val="Style11"/>
    <w:basedOn w:val="a"/>
    <w:pPr>
      <w:widowControl w:val="0"/>
      <w:autoSpaceDE w:val="0"/>
      <w:spacing w:line="298" w:lineRule="exact"/>
      <w:jc w:val="both"/>
    </w:pPr>
  </w:style>
  <w:style w:type="paragraph" w:customStyle="1" w:styleId="Style18">
    <w:name w:val="Style18"/>
    <w:basedOn w:val="a"/>
    <w:pPr>
      <w:widowControl w:val="0"/>
      <w:autoSpaceDE w:val="0"/>
      <w:spacing w:line="307" w:lineRule="exact"/>
      <w:ind w:firstLine="1080"/>
      <w:jc w:val="both"/>
    </w:pPr>
  </w:style>
  <w:style w:type="paragraph" w:styleId="af7">
    <w:name w:val="List Paragraph"/>
    <w:basedOn w:val="a"/>
    <w:qFormat/>
    <w:pPr>
      <w:ind w:left="720"/>
    </w:p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22">
    <w:name w:val="Текст2"/>
    <w:basedOn w:val="a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CharStyle13">
    <w:name w:val="Char Style 13"/>
    <w:link w:val="Style12"/>
    <w:uiPriority w:val="99"/>
    <w:locked/>
    <w:rsid w:val="0075513D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75513D"/>
    <w:pPr>
      <w:widowControl w:val="0"/>
      <w:shd w:val="clear" w:color="auto" w:fill="FFFFFF"/>
      <w:suppressAutoHyphens w:val="0"/>
      <w:spacing w:before="1440" w:after="180" w:line="367" w:lineRule="exact"/>
      <w:ind w:hanging="360"/>
      <w:jc w:val="both"/>
    </w:pPr>
    <w:rPr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rsid w:val="00BF6B93"/>
    <w:rPr>
      <w:rFonts w:ascii="Arial" w:hAnsi="Arial" w:cs="Arial"/>
      <w:lang w:eastAsia="ar-SA"/>
    </w:rPr>
  </w:style>
  <w:style w:type="paragraph" w:customStyle="1" w:styleId="afa">
    <w:name w:val="Основной полуторный"/>
    <w:basedOn w:val="a"/>
    <w:rsid w:val="00773348"/>
    <w:pPr>
      <w:tabs>
        <w:tab w:val="right" w:pos="6804"/>
        <w:tab w:val="right" w:pos="7938"/>
      </w:tabs>
      <w:suppressAutoHyphens w:val="0"/>
      <w:spacing w:line="360" w:lineRule="auto"/>
      <w:ind w:firstLine="567"/>
      <w:jc w:val="both"/>
    </w:pPr>
    <w:rPr>
      <w:rFonts w:ascii="Arial" w:hAnsi="Arial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pacing w:val="60"/>
      <w:sz w:val="40"/>
      <w:szCs w:val="3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3"/>
      <w:szCs w:val="20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3z0">
    <w:name w:val="WW8Num3z0"/>
    <w:rPr>
      <w:rFonts w:eastAsia="Calibri" w:hint="default"/>
      <w:color w:val="000000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color w:val="000000"/>
      <w:sz w:val="26"/>
      <w:szCs w:val="26"/>
    </w:rPr>
  </w:style>
  <w:style w:type="character" w:customStyle="1" w:styleId="2">
    <w:name w:val="Основной шрифт абзаца2"/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5z1">
    <w:name w:val="WW8Num5z1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Times New Roman" w:hAnsi="Times New Roman" w:cs="Times New Roman" w:hint="default"/>
      <w:sz w:val="26"/>
      <w:szCs w:val="26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  <w:rPr>
      <w:rFonts w:ascii="Symbol" w:hAnsi="Symbol" w:cs="Symbol" w:hint="default"/>
    </w:rPr>
  </w:style>
  <w:style w:type="character" w:customStyle="1" w:styleId="WW8Num8z2">
    <w:name w:val="WW8Num8z2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Times New Roman" w:eastAsia="Times New Roman" w:hAnsi="Times New Roman" w:cs="Times New Roman" w:hint="default"/>
      <w:sz w:val="26"/>
      <w:szCs w:val="26"/>
    </w:rPr>
  </w:style>
  <w:style w:type="character" w:customStyle="1" w:styleId="WW8Num12z1">
    <w:name w:val="WW8Num12z1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St7z0">
    <w:name w:val="WW8NumSt7z0"/>
    <w:rPr>
      <w:rFonts w:ascii="Times New Roman" w:hAnsi="Times New Roman" w:cs="Times New Roman" w:hint="default"/>
    </w:rPr>
  </w:style>
  <w:style w:type="character" w:customStyle="1" w:styleId="WW8NumSt8z0">
    <w:name w:val="WW8NumSt8z0"/>
    <w:rPr>
      <w:rFonts w:ascii="Times New Roman" w:hAnsi="Times New Roman" w:cs="Times New Roman" w:hint="default"/>
    </w:rPr>
  </w:style>
  <w:style w:type="character" w:customStyle="1" w:styleId="WW8NumSt15z0">
    <w:name w:val="WW8NumSt15z0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</w:style>
  <w:style w:type="character" w:customStyle="1" w:styleId="FontStyle40">
    <w:name w:val="Font Style40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4">
    <w:name w:val="Font Style4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32">
    <w:name w:val="Font Style32"/>
    <w:rPr>
      <w:rFonts w:ascii="Times New Roman" w:hAnsi="Times New Roman" w:cs="Times New Roman"/>
      <w:spacing w:val="10"/>
      <w:sz w:val="22"/>
      <w:szCs w:val="22"/>
    </w:rPr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styleId="a5">
    <w:name w:val="Hyperlink"/>
    <w:rPr>
      <w:color w:val="0000FF"/>
      <w:u w:val="single"/>
    </w:rPr>
  </w:style>
  <w:style w:type="character" w:customStyle="1" w:styleId="FontStyle133">
    <w:name w:val="Font Style133"/>
    <w:rPr>
      <w:rFonts w:ascii="Times New Roman" w:hAnsi="Times New Roman" w:cs="Times New Roman"/>
      <w:sz w:val="20"/>
      <w:szCs w:val="20"/>
    </w:rPr>
  </w:style>
  <w:style w:type="character" w:customStyle="1" w:styleId="FontStyle72">
    <w:name w:val="Font Style72"/>
    <w:rPr>
      <w:rFonts w:ascii="Times New Roman" w:hAnsi="Times New Roman" w:cs="Times New Roman"/>
      <w:sz w:val="26"/>
      <w:szCs w:val="26"/>
    </w:rPr>
  </w:style>
  <w:style w:type="character" w:styleId="a6">
    <w:name w:val="line number"/>
    <w:basedOn w:val="10"/>
  </w:style>
  <w:style w:type="character" w:customStyle="1" w:styleId="FontStyle22">
    <w:name w:val="Font Style22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2"/>
      <w:szCs w:val="22"/>
    </w:rPr>
  </w:style>
  <w:style w:type="character" w:customStyle="1" w:styleId="a7">
    <w:name w:val="Абзац списка Знак"/>
    <w:rPr>
      <w:sz w:val="24"/>
      <w:szCs w:val="24"/>
    </w:rPr>
  </w:style>
  <w:style w:type="character" w:customStyle="1" w:styleId="a8">
    <w:name w:val="Текст Знак"/>
    <w:rPr>
      <w:rFonts w:ascii="Courier New" w:hAnsi="Courier New" w:cs="Courier New"/>
    </w:rPr>
  </w:style>
  <w:style w:type="character" w:customStyle="1" w:styleId="11">
    <w:name w:val="Текст Знак1"/>
    <w:rPr>
      <w:rFonts w:ascii="Courier New" w:hAnsi="Courier New" w:cs="Courier New"/>
    </w:rPr>
  </w:style>
  <w:style w:type="character" w:customStyle="1" w:styleId="12pt2">
    <w:name w:val="Основной текст + 12 pt2"/>
    <w:rPr>
      <w:spacing w:val="15"/>
      <w:sz w:val="22"/>
      <w:szCs w:val="22"/>
      <w:shd w:val="clear" w:color="auto" w:fill="FFFFFF"/>
    </w:rPr>
  </w:style>
  <w:style w:type="character" w:customStyle="1" w:styleId="12pt">
    <w:name w:val="Основной текст + 12 pt"/>
    <w:rPr>
      <w:rFonts w:ascii="Times New Roman" w:hAnsi="Times New Roman" w:cs="Times New Roman"/>
      <w:spacing w:val="13"/>
      <w:sz w:val="22"/>
      <w:szCs w:val="22"/>
      <w:shd w:val="clear" w:color="auto" w:fill="FFFFFF"/>
    </w:rPr>
  </w:style>
  <w:style w:type="character" w:customStyle="1" w:styleId="a9">
    <w:name w:val="Маркеры списка"/>
    <w:rPr>
      <w:rFonts w:ascii="OpenSymbol" w:eastAsia="OpenSymbol" w:hAnsi="OpenSymbol" w:cs="OpenSymbol"/>
    </w:rPr>
  </w:style>
  <w:style w:type="paragraph" w:styleId="aa">
    <w:name w:val="Title"/>
    <w:basedOn w:val="a"/>
    <w:next w:val="ab"/>
    <w:qFormat/>
    <w:pPr>
      <w:jc w:val="center"/>
    </w:pPr>
    <w:rPr>
      <w:b/>
      <w:bCs/>
      <w:sz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b">
    <w:name w:val="Subtitle"/>
    <w:basedOn w:val="a"/>
    <w:next w:val="ac"/>
    <w:qFormat/>
    <w:pPr>
      <w:spacing w:after="60"/>
      <w:jc w:val="center"/>
    </w:pPr>
    <w:rPr>
      <w:rFonts w:ascii="Arial" w:hAnsi="Arial" w:cs="Arial"/>
    </w:rPr>
  </w:style>
  <w:style w:type="paragraph" w:styleId="ae">
    <w:name w:val="Body Text Indent"/>
    <w:basedOn w:val="a"/>
    <w:pPr>
      <w:ind w:left="57" w:firstLine="627"/>
      <w:jc w:val="both"/>
    </w:pPr>
    <w:rPr>
      <w:sz w:val="26"/>
    </w:rPr>
  </w:style>
  <w:style w:type="paragraph" w:customStyle="1" w:styleId="210">
    <w:name w:val="Основной текст с отступом 21"/>
    <w:basedOn w:val="a"/>
    <w:pPr>
      <w:tabs>
        <w:tab w:val="left" w:pos="2793"/>
      </w:tabs>
      <w:ind w:left="5358" w:hanging="4617"/>
      <w:jc w:val="both"/>
    </w:pPr>
    <w:rPr>
      <w:sz w:val="26"/>
    </w:rPr>
  </w:style>
  <w:style w:type="paragraph" w:customStyle="1" w:styleId="31">
    <w:name w:val="Основной текст с отступом 31"/>
    <w:basedOn w:val="a"/>
    <w:pPr>
      <w:tabs>
        <w:tab w:val="left" w:pos="2850"/>
      </w:tabs>
      <w:ind w:left="5244" w:hanging="4503"/>
      <w:jc w:val="both"/>
    </w:pPr>
    <w:rPr>
      <w:sz w:val="26"/>
    </w:rPr>
  </w:style>
  <w:style w:type="paragraph" w:customStyle="1" w:styleId="af">
    <w:name w:val="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PlusNormal">
    <w:name w:val="ConsPlusNormal"/>
    <w:link w:val="ConsPlusNormal0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0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Style2">
    <w:name w:val="Style2"/>
    <w:basedOn w:val="a"/>
    <w:pPr>
      <w:widowControl w:val="0"/>
      <w:autoSpaceDE w:val="0"/>
      <w:spacing w:line="478" w:lineRule="exact"/>
      <w:ind w:firstLine="713"/>
      <w:jc w:val="both"/>
    </w:pPr>
    <w:rPr>
      <w:rFonts w:ascii="Cambria" w:hAnsi="Cambria" w:cs="Cambria"/>
    </w:rPr>
  </w:style>
  <w:style w:type="paragraph" w:customStyle="1" w:styleId="Style3">
    <w:name w:val="Style3"/>
    <w:basedOn w:val="a"/>
    <w:pPr>
      <w:widowControl w:val="0"/>
      <w:autoSpaceDE w:val="0"/>
      <w:jc w:val="both"/>
    </w:pPr>
    <w:rPr>
      <w:rFonts w:ascii="Cambria" w:hAnsi="Cambria" w:cs="Cambria"/>
    </w:rPr>
  </w:style>
  <w:style w:type="paragraph" w:customStyle="1" w:styleId="Style4">
    <w:name w:val="Style4"/>
    <w:basedOn w:val="a"/>
    <w:pPr>
      <w:widowControl w:val="0"/>
      <w:autoSpaceDE w:val="0"/>
      <w:spacing w:line="475" w:lineRule="exact"/>
      <w:ind w:firstLine="1159"/>
    </w:pPr>
    <w:rPr>
      <w:rFonts w:ascii="Cambria" w:hAnsi="Cambria" w:cs="Cambria"/>
    </w:rPr>
  </w:style>
  <w:style w:type="paragraph" w:customStyle="1" w:styleId="Style5">
    <w:name w:val="Style5"/>
    <w:basedOn w:val="a"/>
    <w:pPr>
      <w:widowControl w:val="0"/>
      <w:autoSpaceDE w:val="0"/>
      <w:spacing w:line="475" w:lineRule="exact"/>
      <w:ind w:firstLine="706"/>
      <w:jc w:val="both"/>
    </w:pPr>
    <w:rPr>
      <w:rFonts w:ascii="Cambria" w:hAnsi="Cambria" w:cs="Cambri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3">
    <w:name w:val="Таблицы (моноширинный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38"/>
      <w:szCs w:val="38"/>
    </w:rPr>
  </w:style>
  <w:style w:type="paragraph" w:customStyle="1" w:styleId="consplusnormal1">
    <w:name w:val="consplusnormal"/>
    <w:basedOn w:val="a"/>
    <w:pPr>
      <w:spacing w:before="280" w:after="280"/>
    </w:pPr>
  </w:style>
  <w:style w:type="paragraph" w:styleId="af4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5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customStyle="1" w:styleId="14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Style10">
    <w:name w:val="Style10"/>
    <w:basedOn w:val="a"/>
    <w:pPr>
      <w:widowControl w:val="0"/>
      <w:autoSpaceDE w:val="0"/>
      <w:spacing w:line="314" w:lineRule="exact"/>
      <w:ind w:firstLine="696"/>
    </w:pPr>
  </w:style>
  <w:style w:type="paragraph" w:styleId="af6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pPr>
      <w:widowControl w:val="0"/>
      <w:autoSpaceDE w:val="0"/>
      <w:spacing w:line="298" w:lineRule="exact"/>
      <w:ind w:firstLine="725"/>
      <w:jc w:val="both"/>
    </w:pPr>
  </w:style>
  <w:style w:type="paragraph" w:customStyle="1" w:styleId="Style9">
    <w:name w:val="Style9"/>
    <w:basedOn w:val="a"/>
    <w:pPr>
      <w:widowControl w:val="0"/>
      <w:autoSpaceDE w:val="0"/>
      <w:spacing w:line="298" w:lineRule="exact"/>
      <w:ind w:firstLine="701"/>
      <w:jc w:val="both"/>
    </w:pPr>
  </w:style>
  <w:style w:type="paragraph" w:customStyle="1" w:styleId="Style11">
    <w:name w:val="Style11"/>
    <w:basedOn w:val="a"/>
    <w:pPr>
      <w:widowControl w:val="0"/>
      <w:autoSpaceDE w:val="0"/>
      <w:spacing w:line="298" w:lineRule="exact"/>
      <w:jc w:val="both"/>
    </w:pPr>
  </w:style>
  <w:style w:type="paragraph" w:customStyle="1" w:styleId="Style18">
    <w:name w:val="Style18"/>
    <w:basedOn w:val="a"/>
    <w:pPr>
      <w:widowControl w:val="0"/>
      <w:autoSpaceDE w:val="0"/>
      <w:spacing w:line="307" w:lineRule="exact"/>
      <w:ind w:firstLine="1080"/>
      <w:jc w:val="both"/>
    </w:pPr>
  </w:style>
  <w:style w:type="paragraph" w:styleId="af7">
    <w:name w:val="List Paragraph"/>
    <w:basedOn w:val="a"/>
    <w:qFormat/>
    <w:pPr>
      <w:ind w:left="720"/>
    </w:pPr>
  </w:style>
  <w:style w:type="paragraph" w:customStyle="1" w:styleId="15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22">
    <w:name w:val="Текст2"/>
    <w:basedOn w:val="a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CharStyle13">
    <w:name w:val="Char Style 13"/>
    <w:link w:val="Style12"/>
    <w:uiPriority w:val="99"/>
    <w:locked/>
    <w:rsid w:val="0075513D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75513D"/>
    <w:pPr>
      <w:widowControl w:val="0"/>
      <w:shd w:val="clear" w:color="auto" w:fill="FFFFFF"/>
      <w:suppressAutoHyphens w:val="0"/>
      <w:spacing w:before="1440" w:after="180" w:line="367" w:lineRule="exact"/>
      <w:ind w:hanging="360"/>
      <w:jc w:val="both"/>
    </w:pPr>
    <w:rPr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rsid w:val="00BF6B93"/>
    <w:rPr>
      <w:rFonts w:ascii="Arial" w:hAnsi="Arial" w:cs="Arial"/>
      <w:lang w:eastAsia="ar-SA"/>
    </w:rPr>
  </w:style>
  <w:style w:type="paragraph" w:customStyle="1" w:styleId="afa">
    <w:name w:val="Основной полуторный"/>
    <w:basedOn w:val="a"/>
    <w:rsid w:val="00773348"/>
    <w:pPr>
      <w:tabs>
        <w:tab w:val="right" w:pos="6804"/>
        <w:tab w:val="right" w:pos="7938"/>
      </w:tabs>
      <w:suppressAutoHyphens w:val="0"/>
      <w:spacing w:line="360" w:lineRule="auto"/>
      <w:ind w:firstLine="567"/>
      <w:jc w:val="both"/>
    </w:pPr>
    <w:rPr>
      <w:rFonts w:ascii="Arial" w:hAnsi="Arial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&#1056;&#1040;&#1041;&#1054;&#1063;&#1048;&#1045;_&#1052;&#1040;&#1058;&#1045;&#1056;&#1048;&#1040;&#1051;&#1067;\&#1041;&#1083;&#1072;&#1085;&#1082;&#1080;%2520&#1089;%2520&#1075;&#1077;&#1088;&#1073;&#1086;&#1084;\&#1041;&#1083;&#1072;&#1085;&#1082;_&#1087;&#1086;&#1089;&#1090;&#1072;&#1085;&#1086;&#1074;&#1083;&#1077;&#1085;&#1080;&#1103;_&#1075;&#1077;&#1088;&#107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F373D-49BD-4581-96EF-9A4ADB54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Бланк_постановления_герб</Template>
  <TotalTime>659</TotalTime>
  <Pages>12</Pages>
  <Words>4813</Words>
  <Characters>27438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- город Нововоронеж</vt:lpstr>
    </vt:vector>
  </TitlesOfParts>
  <Company/>
  <LinksUpToDate>false</LinksUpToDate>
  <CharactersWithSpaces>32187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- город Нововоронеж</dc:title>
  <dc:creator>АННА</dc:creator>
  <cp:lastModifiedBy>FoNach</cp:lastModifiedBy>
  <cp:revision>18</cp:revision>
  <cp:lastPrinted>2024-10-01T11:31:00Z</cp:lastPrinted>
  <dcterms:created xsi:type="dcterms:W3CDTF">2024-09-30T05:59:00Z</dcterms:created>
  <dcterms:modified xsi:type="dcterms:W3CDTF">2024-10-07T08:07:00Z</dcterms:modified>
</cp:coreProperties>
</file>